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DBF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4537CD5"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8A66673" w14:textId="77777777" w:rsidTr="007673F3">
        <w:tc>
          <w:tcPr>
            <w:tcW w:w="3205" w:type="dxa"/>
            <w:shd w:val="clear" w:color="auto" w:fill="DDD9C3" w:themeFill="background2" w:themeFillShade="E6"/>
          </w:tcPr>
          <w:p w14:paraId="31E8B2A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471A57C8" w14:textId="77777777" w:rsidR="000F4FD4" w:rsidRPr="00705AAD" w:rsidRDefault="00EF0912"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0F4FD4" w:rsidRPr="00705AAD" w14:paraId="14A02407" w14:textId="77777777" w:rsidTr="007673F3">
        <w:tc>
          <w:tcPr>
            <w:tcW w:w="3205" w:type="dxa"/>
            <w:shd w:val="clear" w:color="auto" w:fill="DDD9C3" w:themeFill="background2" w:themeFillShade="E6"/>
          </w:tcPr>
          <w:p w14:paraId="02B53EF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E3D66DD" w14:textId="77777777" w:rsidR="000F4FD4" w:rsidRPr="00EF0912" w:rsidRDefault="00EF0912"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1F1EC175" w14:textId="77777777" w:rsidTr="007673F3">
        <w:tc>
          <w:tcPr>
            <w:tcW w:w="3205" w:type="dxa"/>
            <w:shd w:val="clear" w:color="auto" w:fill="DDD9C3" w:themeFill="background2" w:themeFillShade="E6"/>
          </w:tcPr>
          <w:p w14:paraId="5E92CEC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1135E8B" w14:textId="77777777" w:rsidR="000F4FD4" w:rsidRPr="00705AAD" w:rsidRDefault="00EF0912"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22E63E17" w14:textId="77777777" w:rsidTr="007673F3">
        <w:tc>
          <w:tcPr>
            <w:tcW w:w="3205" w:type="dxa"/>
            <w:shd w:val="clear" w:color="auto" w:fill="DDD9C3" w:themeFill="background2" w:themeFillShade="E6"/>
          </w:tcPr>
          <w:p w14:paraId="79F0598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4A685F4" w14:textId="0503829E" w:rsidR="000F4FD4" w:rsidRPr="00282B07" w:rsidRDefault="000A61AA" w:rsidP="007673F3">
            <w:pPr>
              <w:rPr>
                <w:rFonts w:ascii="Calibri" w:hAnsi="Calibri" w:cs="Arial"/>
                <w:b/>
                <w:sz w:val="20"/>
                <w:szCs w:val="20"/>
              </w:rPr>
            </w:pPr>
            <w:r>
              <w:rPr>
                <w:rFonts w:ascii="Calibri" w:hAnsi="Calibri" w:cs="Arial"/>
                <w:b/>
                <w:sz w:val="20"/>
                <w:szCs w:val="20"/>
                <w:lang w:val="el-GR"/>
              </w:rPr>
              <w:t>ΣΑΣΤΑ</w:t>
            </w:r>
            <w:r w:rsidR="003748B9">
              <w:rPr>
                <w:rFonts w:ascii="Calibri" w:hAnsi="Calibri" w:cs="Arial"/>
                <w:b/>
                <w:sz w:val="20"/>
                <w:szCs w:val="20"/>
                <w:lang w:val="el-GR"/>
              </w:rPr>
              <w:t>37</w:t>
            </w:r>
          </w:p>
        </w:tc>
        <w:tc>
          <w:tcPr>
            <w:tcW w:w="2505" w:type="dxa"/>
            <w:gridSpan w:val="2"/>
            <w:shd w:val="clear" w:color="auto" w:fill="DDD9C3" w:themeFill="background2" w:themeFillShade="E6"/>
          </w:tcPr>
          <w:p w14:paraId="536D9E42" w14:textId="0F99F42B"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F5D21CB" w14:textId="2038DFA7" w:rsidR="000F4FD4" w:rsidRPr="00B84B2E" w:rsidRDefault="003748B9" w:rsidP="007673F3">
            <w:pPr>
              <w:rPr>
                <w:rFonts w:ascii="Calibri" w:hAnsi="Calibri" w:cs="Arial"/>
                <w:b/>
                <w:sz w:val="20"/>
                <w:szCs w:val="20"/>
                <w:lang w:val="el-GR"/>
              </w:rPr>
            </w:pPr>
            <w:r w:rsidRPr="003748B9">
              <w:rPr>
                <w:rFonts w:ascii="Calibri" w:hAnsi="Calibri" w:cs="Arial"/>
                <w:b/>
                <w:sz w:val="20"/>
                <w:szCs w:val="20"/>
                <w:lang w:val="el-GR"/>
              </w:rPr>
              <w:t>7</w:t>
            </w:r>
            <w:r w:rsidR="00B84B2E" w:rsidRPr="00B84B2E">
              <w:rPr>
                <w:rFonts w:ascii="Calibri" w:hAnsi="Calibri" w:cs="Arial"/>
                <w:b/>
                <w:sz w:val="20"/>
                <w:szCs w:val="20"/>
                <w:vertAlign w:val="superscript"/>
                <w:lang w:val="el-GR"/>
              </w:rPr>
              <w:t>ο</w:t>
            </w:r>
            <w:r w:rsidR="00B84B2E">
              <w:rPr>
                <w:rFonts w:ascii="Calibri" w:hAnsi="Calibri" w:cs="Arial"/>
                <w:b/>
                <w:sz w:val="20"/>
                <w:szCs w:val="20"/>
                <w:lang w:val="el-GR"/>
              </w:rPr>
              <w:t xml:space="preserve"> </w:t>
            </w:r>
          </w:p>
        </w:tc>
      </w:tr>
      <w:tr w:rsidR="000F4FD4" w:rsidRPr="00705AAD" w14:paraId="0C70EC71" w14:textId="77777777" w:rsidTr="007673F3">
        <w:trPr>
          <w:trHeight w:val="375"/>
        </w:trPr>
        <w:tc>
          <w:tcPr>
            <w:tcW w:w="3205" w:type="dxa"/>
            <w:shd w:val="clear" w:color="auto" w:fill="DDD9C3" w:themeFill="background2" w:themeFillShade="E6"/>
            <w:vAlign w:val="center"/>
          </w:tcPr>
          <w:p w14:paraId="75E8CDE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F30C134" w14:textId="598A62EA" w:rsidR="000F4FD4" w:rsidRPr="00282B07" w:rsidRDefault="003748B9" w:rsidP="007673F3">
            <w:pPr>
              <w:rPr>
                <w:rFonts w:ascii="Calibri" w:hAnsi="Calibri" w:cs="Arial"/>
                <w:sz w:val="20"/>
                <w:szCs w:val="20"/>
                <w:lang w:val="el-GR"/>
              </w:rPr>
            </w:pPr>
            <w:r>
              <w:rPr>
                <w:rFonts w:ascii="Calibri" w:hAnsi="Calibri" w:cs="Arial"/>
                <w:sz w:val="20"/>
                <w:szCs w:val="20"/>
                <w:lang w:val="el-GR"/>
              </w:rPr>
              <w:t>ΕΙΔΙΚΑ ΘΕΜΑΤΑ ΣΤΑΤΙΣΤΙΚΗΣ</w:t>
            </w:r>
          </w:p>
        </w:tc>
      </w:tr>
      <w:tr w:rsidR="000F4FD4" w:rsidRPr="00705AAD" w14:paraId="08A08DE6" w14:textId="77777777" w:rsidTr="007673F3">
        <w:trPr>
          <w:trHeight w:val="196"/>
        </w:trPr>
        <w:tc>
          <w:tcPr>
            <w:tcW w:w="5637" w:type="dxa"/>
            <w:gridSpan w:val="3"/>
            <w:shd w:val="clear" w:color="auto" w:fill="DDD9C3" w:themeFill="background2" w:themeFillShade="E6"/>
            <w:vAlign w:val="center"/>
          </w:tcPr>
          <w:p w14:paraId="632B6AF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3B35D4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30D19B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D54B8CA" w14:textId="77777777" w:rsidTr="007673F3">
        <w:trPr>
          <w:trHeight w:val="194"/>
        </w:trPr>
        <w:tc>
          <w:tcPr>
            <w:tcW w:w="5637" w:type="dxa"/>
            <w:gridSpan w:val="3"/>
          </w:tcPr>
          <w:p w14:paraId="1270732B" w14:textId="77777777" w:rsidR="000F4FD4" w:rsidRPr="00BA6D38" w:rsidRDefault="001A0039" w:rsidP="007673F3">
            <w:pPr>
              <w:jc w:val="right"/>
              <w:rPr>
                <w:rFonts w:ascii="Calibri" w:hAnsi="Calibri" w:cs="Arial"/>
                <w:color w:val="002060"/>
                <w:sz w:val="20"/>
                <w:szCs w:val="20"/>
                <w:lang w:val="el-GR"/>
              </w:rPr>
            </w:pPr>
            <w:r w:rsidRPr="00BA6D38">
              <w:rPr>
                <w:rFonts w:ascii="Calibri" w:hAnsi="Calibri" w:cs="Arial"/>
                <w:color w:val="002060"/>
                <w:sz w:val="20"/>
                <w:szCs w:val="20"/>
                <w:lang w:val="el-GR"/>
              </w:rPr>
              <w:t>ΔΙΑΛΕΞΕΙΣ</w:t>
            </w:r>
          </w:p>
        </w:tc>
        <w:tc>
          <w:tcPr>
            <w:tcW w:w="1559" w:type="dxa"/>
            <w:gridSpan w:val="2"/>
          </w:tcPr>
          <w:p w14:paraId="7EFEFE73" w14:textId="6C9B405F" w:rsidR="000F4FD4" w:rsidRPr="003748B9" w:rsidRDefault="003748B9"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17748D12" w14:textId="77777777" w:rsidR="000F4FD4" w:rsidRPr="00BA6D38" w:rsidRDefault="00BA6D38" w:rsidP="007673F3">
            <w:pPr>
              <w:jc w:val="center"/>
              <w:rPr>
                <w:rFonts w:ascii="Calibri" w:hAnsi="Calibri" w:cs="Arial"/>
                <w:color w:val="002060"/>
                <w:sz w:val="20"/>
                <w:szCs w:val="20"/>
              </w:rPr>
            </w:pPr>
            <w:r w:rsidRPr="00BA6D38">
              <w:rPr>
                <w:rFonts w:ascii="Calibri" w:hAnsi="Calibri" w:cs="Arial"/>
                <w:color w:val="002060"/>
                <w:sz w:val="20"/>
                <w:szCs w:val="20"/>
              </w:rPr>
              <w:t>6</w:t>
            </w:r>
          </w:p>
        </w:tc>
      </w:tr>
      <w:tr w:rsidR="000F4FD4" w:rsidRPr="00705AAD" w14:paraId="7592F7AD" w14:textId="77777777" w:rsidTr="007673F3">
        <w:trPr>
          <w:trHeight w:val="194"/>
        </w:trPr>
        <w:tc>
          <w:tcPr>
            <w:tcW w:w="5637" w:type="dxa"/>
            <w:gridSpan w:val="3"/>
          </w:tcPr>
          <w:p w14:paraId="664201A3" w14:textId="321DDECB" w:rsidR="000F4FD4" w:rsidRPr="00BA6D38" w:rsidRDefault="000F4FD4" w:rsidP="007673F3">
            <w:pPr>
              <w:jc w:val="right"/>
              <w:rPr>
                <w:rFonts w:ascii="Calibri" w:hAnsi="Calibri" w:cs="Arial"/>
                <w:color w:val="002060"/>
                <w:sz w:val="20"/>
                <w:szCs w:val="20"/>
                <w:lang w:val="el-GR"/>
              </w:rPr>
            </w:pPr>
          </w:p>
        </w:tc>
        <w:tc>
          <w:tcPr>
            <w:tcW w:w="1559" w:type="dxa"/>
            <w:gridSpan w:val="2"/>
          </w:tcPr>
          <w:p w14:paraId="0D45A58E" w14:textId="2D019E2D" w:rsidR="000F4FD4" w:rsidRPr="00BA6D38" w:rsidRDefault="000F4FD4" w:rsidP="00BA6D38">
            <w:pPr>
              <w:jc w:val="center"/>
              <w:rPr>
                <w:rFonts w:ascii="Calibri" w:hAnsi="Calibri" w:cs="Arial"/>
                <w:color w:val="002060"/>
                <w:sz w:val="20"/>
                <w:szCs w:val="20"/>
                <w:lang w:val="el-GR"/>
              </w:rPr>
            </w:pPr>
          </w:p>
        </w:tc>
        <w:tc>
          <w:tcPr>
            <w:tcW w:w="1240" w:type="dxa"/>
          </w:tcPr>
          <w:p w14:paraId="43ECFC2C" w14:textId="77777777" w:rsidR="000F4FD4" w:rsidRPr="00BA6D38" w:rsidRDefault="000F4FD4" w:rsidP="007673F3">
            <w:pPr>
              <w:rPr>
                <w:rFonts w:ascii="Calibri" w:hAnsi="Calibri" w:cs="Arial"/>
                <w:color w:val="002060"/>
                <w:sz w:val="20"/>
                <w:szCs w:val="20"/>
                <w:lang w:val="el-GR"/>
              </w:rPr>
            </w:pPr>
          </w:p>
        </w:tc>
      </w:tr>
      <w:tr w:rsidR="000F4FD4" w:rsidRPr="00705AAD" w14:paraId="0DD070B5" w14:textId="77777777" w:rsidTr="007673F3">
        <w:trPr>
          <w:trHeight w:val="194"/>
        </w:trPr>
        <w:tc>
          <w:tcPr>
            <w:tcW w:w="5637" w:type="dxa"/>
            <w:gridSpan w:val="3"/>
          </w:tcPr>
          <w:p w14:paraId="2234A3EE"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5881B38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2D05819" w14:textId="77777777" w:rsidR="000F4FD4" w:rsidRPr="00705AAD" w:rsidRDefault="000F4FD4" w:rsidP="007673F3">
            <w:pPr>
              <w:rPr>
                <w:rFonts w:ascii="Calibri" w:hAnsi="Calibri" w:cs="Arial"/>
                <w:color w:val="002060"/>
                <w:sz w:val="20"/>
                <w:szCs w:val="20"/>
                <w:lang w:val="el-GR"/>
              </w:rPr>
            </w:pPr>
          </w:p>
        </w:tc>
      </w:tr>
      <w:tr w:rsidR="000F4FD4" w:rsidRPr="001F21F3" w14:paraId="21B0CF23" w14:textId="77777777" w:rsidTr="007673F3">
        <w:trPr>
          <w:trHeight w:val="194"/>
        </w:trPr>
        <w:tc>
          <w:tcPr>
            <w:tcW w:w="5637" w:type="dxa"/>
            <w:gridSpan w:val="3"/>
            <w:shd w:val="clear" w:color="auto" w:fill="DDD9C3" w:themeFill="background2" w:themeFillShade="E6"/>
          </w:tcPr>
          <w:p w14:paraId="10807706"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B62CC3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8403152" w14:textId="77777777" w:rsidR="000F4FD4" w:rsidRPr="00705AAD" w:rsidRDefault="000F4FD4" w:rsidP="007673F3">
            <w:pPr>
              <w:rPr>
                <w:rFonts w:ascii="Calibri" w:hAnsi="Calibri" w:cs="Arial"/>
                <w:color w:val="002060"/>
                <w:sz w:val="20"/>
                <w:szCs w:val="20"/>
                <w:lang w:val="el-GR"/>
              </w:rPr>
            </w:pPr>
          </w:p>
        </w:tc>
      </w:tr>
      <w:tr w:rsidR="000F4FD4" w:rsidRPr="007E6482" w14:paraId="02C022E1" w14:textId="77777777" w:rsidTr="007673F3">
        <w:trPr>
          <w:trHeight w:val="599"/>
        </w:trPr>
        <w:tc>
          <w:tcPr>
            <w:tcW w:w="3205" w:type="dxa"/>
            <w:shd w:val="clear" w:color="auto" w:fill="DDD9C3" w:themeFill="background2" w:themeFillShade="E6"/>
          </w:tcPr>
          <w:p w14:paraId="17073BF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0B947329"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912AC1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C617B33" w14:textId="2B0EF35F" w:rsidR="000F4FD4" w:rsidRPr="00BA6D38" w:rsidRDefault="003748B9" w:rsidP="00BA6D38">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1F21F3" w14:paraId="3FB6DB14" w14:textId="77777777" w:rsidTr="007673F3">
        <w:tc>
          <w:tcPr>
            <w:tcW w:w="3205" w:type="dxa"/>
            <w:shd w:val="clear" w:color="auto" w:fill="DDD9C3" w:themeFill="background2" w:themeFillShade="E6"/>
          </w:tcPr>
          <w:p w14:paraId="2006D2E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0D6A8FD"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61DC90E" w14:textId="28D6BD04" w:rsidR="000F4FD4" w:rsidRPr="00983988" w:rsidRDefault="00983988" w:rsidP="007673F3">
            <w:pPr>
              <w:rPr>
                <w:rFonts w:ascii="Calibri" w:hAnsi="Calibri" w:cs="Arial"/>
                <w:color w:val="002060"/>
                <w:sz w:val="20"/>
                <w:szCs w:val="20"/>
                <w:lang w:val="el-GR"/>
              </w:rPr>
            </w:pPr>
            <w:r w:rsidRPr="00983988">
              <w:rPr>
                <w:sz w:val="20"/>
                <w:szCs w:val="20"/>
                <w:lang w:val="el-GR"/>
              </w:rPr>
              <w:t>ΠΙΘΑΝΟΤΗΤΕΣ Ι, ΠΙΘΑΝΟΤΗΤΕΣ ΙΙ, ΣΤΑΤΙΣΤΙΚΗ Ι: ΕΚΤΙΜΗΤΙΚΗ, ΣΤΑΤΙΣΤΙΚΗ ΙΙ: ΈΛΕΓΧΟΙ ΥΠΟΘΕΣΕΩΝ</w:t>
            </w:r>
          </w:p>
        </w:tc>
      </w:tr>
      <w:tr w:rsidR="000F4FD4" w:rsidRPr="00705AAD" w14:paraId="05039D2B" w14:textId="77777777" w:rsidTr="007673F3">
        <w:tc>
          <w:tcPr>
            <w:tcW w:w="3205" w:type="dxa"/>
            <w:shd w:val="clear" w:color="auto" w:fill="DDD9C3" w:themeFill="background2" w:themeFillShade="E6"/>
          </w:tcPr>
          <w:p w14:paraId="64FF628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3474EF0D" w14:textId="77777777" w:rsidR="000F4FD4" w:rsidRPr="00BA6D38" w:rsidRDefault="005B5874" w:rsidP="007673F3">
            <w:pPr>
              <w:rPr>
                <w:rFonts w:ascii="Calibri" w:hAnsi="Calibri" w:cs="Arial"/>
                <w:color w:val="002060"/>
                <w:sz w:val="20"/>
                <w:szCs w:val="20"/>
                <w:lang w:val="el-GR"/>
              </w:rPr>
            </w:pPr>
            <w:r w:rsidRPr="00BA6D38">
              <w:rPr>
                <w:rFonts w:ascii="Calibri" w:hAnsi="Calibri" w:cs="Arial"/>
                <w:color w:val="002060"/>
                <w:sz w:val="20"/>
                <w:szCs w:val="20"/>
                <w:lang w:val="el-GR"/>
              </w:rPr>
              <w:t>ΕΛΛΗΝΙΚΗ</w:t>
            </w:r>
          </w:p>
        </w:tc>
      </w:tr>
      <w:tr w:rsidR="000F4FD4" w:rsidRPr="00495F84" w14:paraId="1E0DD300" w14:textId="77777777" w:rsidTr="007673F3">
        <w:tc>
          <w:tcPr>
            <w:tcW w:w="3205" w:type="dxa"/>
            <w:shd w:val="clear" w:color="auto" w:fill="DDD9C3" w:themeFill="background2" w:themeFillShade="E6"/>
          </w:tcPr>
          <w:p w14:paraId="76B12D1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061CE870" w14:textId="628B5A43" w:rsidR="000F4FD4" w:rsidRPr="00B01C5B" w:rsidRDefault="00B01C5B" w:rsidP="007673F3">
            <w:pPr>
              <w:rPr>
                <w:rFonts w:ascii="Calibri" w:hAnsi="Calibri" w:cs="Arial"/>
                <w:color w:val="002060"/>
                <w:sz w:val="20"/>
                <w:szCs w:val="20"/>
              </w:rPr>
            </w:pPr>
            <w:r>
              <w:rPr>
                <w:rFonts w:ascii="Calibri" w:hAnsi="Calibri" w:cs="Arial"/>
                <w:color w:val="002060"/>
                <w:sz w:val="20"/>
                <w:szCs w:val="20"/>
              </w:rPr>
              <w:t>OXI</w:t>
            </w:r>
          </w:p>
        </w:tc>
      </w:tr>
      <w:tr w:rsidR="000F4FD4" w:rsidRPr="001A0039" w14:paraId="6156E891" w14:textId="77777777" w:rsidTr="007673F3">
        <w:tc>
          <w:tcPr>
            <w:tcW w:w="3205" w:type="dxa"/>
            <w:shd w:val="clear" w:color="auto" w:fill="DDD9C3" w:themeFill="background2" w:themeFillShade="E6"/>
          </w:tcPr>
          <w:p w14:paraId="1364775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0427A34" w14:textId="60A88623" w:rsidR="000F4FD4" w:rsidRPr="00AA1B91" w:rsidRDefault="00264001" w:rsidP="007673F3">
            <w:pPr>
              <w:spacing w:after="200" w:line="276" w:lineRule="auto"/>
              <w:rPr>
                <w:rFonts w:asciiTheme="minorHAnsi" w:eastAsia="Calibri" w:hAnsiTheme="minorHAnsi" w:cstheme="minorHAnsi"/>
                <w:color w:val="002060"/>
                <w:sz w:val="20"/>
                <w:szCs w:val="20"/>
                <w:highlight w:val="yellow"/>
                <w:lang w:val="en-GB"/>
              </w:rPr>
            </w:pPr>
            <w:hyperlink r:id="rId8" w:history="1">
              <w:r w:rsidR="00734B88" w:rsidRPr="0047021E">
                <w:rPr>
                  <w:rStyle w:val="Hyperlink"/>
                  <w:rFonts w:asciiTheme="minorHAnsi" w:hAnsiTheme="minorHAnsi" w:cstheme="minorHAnsi"/>
                  <w:sz w:val="20"/>
                  <w:szCs w:val="20"/>
                </w:rPr>
                <w:t>https://eclass.unipi.gr/courses/SAE1</w:t>
              </w:r>
              <w:r w:rsidR="00734B88" w:rsidRPr="0047021E">
                <w:rPr>
                  <w:rStyle w:val="Hyperlink"/>
                  <w:rFonts w:asciiTheme="minorHAnsi" w:hAnsiTheme="minorHAnsi" w:cstheme="minorHAnsi"/>
                  <w:sz w:val="20"/>
                  <w:szCs w:val="20"/>
                  <w:lang w:val="en-GB"/>
                </w:rPr>
                <w:t>16</w:t>
              </w:r>
              <w:r w:rsidR="00734B88" w:rsidRPr="0047021E">
                <w:rPr>
                  <w:rStyle w:val="Hyperlink"/>
                  <w:rFonts w:asciiTheme="minorHAnsi" w:hAnsiTheme="minorHAnsi" w:cstheme="minorHAnsi"/>
                  <w:sz w:val="20"/>
                  <w:szCs w:val="20"/>
                </w:rPr>
                <w:t>/</w:t>
              </w:r>
            </w:hyperlink>
          </w:p>
        </w:tc>
      </w:tr>
    </w:tbl>
    <w:p w14:paraId="5E24EE0C"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E6BEEEE" w14:textId="77777777" w:rsidTr="00305D37">
        <w:tc>
          <w:tcPr>
            <w:tcW w:w="8472" w:type="dxa"/>
            <w:gridSpan w:val="2"/>
            <w:tcBorders>
              <w:bottom w:val="nil"/>
            </w:tcBorders>
            <w:shd w:val="clear" w:color="auto" w:fill="DDD9C3" w:themeFill="background2" w:themeFillShade="E6"/>
          </w:tcPr>
          <w:p w14:paraId="49CD275D"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1F21F3" w14:paraId="2B633056" w14:textId="77777777" w:rsidTr="00305D37">
        <w:tc>
          <w:tcPr>
            <w:tcW w:w="8472" w:type="dxa"/>
            <w:gridSpan w:val="2"/>
            <w:tcBorders>
              <w:top w:val="nil"/>
            </w:tcBorders>
            <w:shd w:val="clear" w:color="auto" w:fill="DDD9C3" w:themeFill="background2" w:themeFillShade="E6"/>
          </w:tcPr>
          <w:p w14:paraId="6DB9F9A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2AA4ED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A9E3364" w14:textId="77777777" w:rsidR="000F4FD4" w:rsidRPr="00705AAD" w:rsidRDefault="000F4FD4" w:rsidP="005F31D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2265527" w14:textId="77777777" w:rsidR="000F4FD4" w:rsidRPr="00F21D37" w:rsidRDefault="000F4FD4" w:rsidP="005F31DF">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39D7A21" w14:textId="77777777" w:rsidR="000F4FD4" w:rsidRPr="00705AAD" w:rsidRDefault="000F4FD4" w:rsidP="005F31D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1F21F3" w14:paraId="538D5637" w14:textId="77777777" w:rsidTr="00305D37">
        <w:tc>
          <w:tcPr>
            <w:tcW w:w="8472" w:type="dxa"/>
            <w:gridSpan w:val="2"/>
          </w:tcPr>
          <w:p w14:paraId="17421FBF" w14:textId="77777777" w:rsidR="000F4FD4" w:rsidRPr="00AA54EB" w:rsidRDefault="000F4FD4" w:rsidP="00305D37">
            <w:pPr>
              <w:widowControl w:val="0"/>
              <w:autoSpaceDE w:val="0"/>
              <w:autoSpaceDN w:val="0"/>
              <w:adjustRightInd w:val="0"/>
              <w:rPr>
                <w:rFonts w:asciiTheme="minorHAnsi" w:eastAsia="Calibri" w:hAnsiTheme="minorHAnsi" w:cstheme="minorHAnsi"/>
                <w:b/>
                <w:color w:val="002060"/>
                <w:lang w:val="el-GR"/>
              </w:rPr>
            </w:pPr>
          </w:p>
          <w:p w14:paraId="752B7138" w14:textId="12633C58"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xml:space="preserve">Το μάθημα αυτό, εισάγει τους φοιτητές στη Μαθηματική Στατιστική αλλά και στις σύγχρονες μεθόδους Στατιστικής </w:t>
            </w:r>
            <w:proofErr w:type="spellStart"/>
            <w:r w:rsidR="00FC20CB" w:rsidRPr="00AA54EB">
              <w:rPr>
                <w:rFonts w:asciiTheme="minorHAnsi" w:hAnsiTheme="minorHAnsi" w:cstheme="minorHAnsi"/>
                <w:lang w:val="el-GR"/>
              </w:rPr>
              <w:t>Σ</w:t>
            </w:r>
            <w:r w:rsidRPr="00AA54EB">
              <w:rPr>
                <w:rFonts w:asciiTheme="minorHAnsi" w:hAnsiTheme="minorHAnsi" w:cstheme="minorHAnsi"/>
                <w:lang w:val="el-GR"/>
              </w:rPr>
              <w:t>υμπερασματολογίας</w:t>
            </w:r>
            <w:proofErr w:type="spellEnd"/>
            <w:r w:rsidRPr="00AA54EB">
              <w:rPr>
                <w:rFonts w:asciiTheme="minorHAnsi" w:hAnsiTheme="minorHAnsi" w:cstheme="minorHAnsi"/>
                <w:lang w:val="el-GR"/>
              </w:rPr>
              <w:t>. Βασικός στόχος είναι η κατανόηση  της  προσέγγισης της Στατιστικής με την χρήση της θεωρίας μέτρου καθώς και η εξοικείωσ</w:t>
            </w:r>
            <w:r w:rsidR="00FC20CB" w:rsidRPr="00AA54EB">
              <w:rPr>
                <w:rFonts w:asciiTheme="minorHAnsi" w:hAnsiTheme="minorHAnsi" w:cstheme="minorHAnsi"/>
                <w:lang w:val="el-GR"/>
              </w:rPr>
              <w:t xml:space="preserve">ή τους </w:t>
            </w:r>
            <w:r w:rsidRPr="00AA54EB">
              <w:rPr>
                <w:rFonts w:asciiTheme="minorHAnsi" w:hAnsiTheme="minorHAnsi" w:cstheme="minorHAnsi"/>
                <w:lang w:val="el-GR"/>
              </w:rPr>
              <w:t xml:space="preserve">με </w:t>
            </w:r>
            <w:r w:rsidR="00FC20CB" w:rsidRPr="00AA54EB">
              <w:rPr>
                <w:rFonts w:asciiTheme="minorHAnsi" w:hAnsiTheme="minorHAnsi" w:cstheme="minorHAnsi"/>
                <w:lang w:val="el-GR"/>
              </w:rPr>
              <w:t>νέες</w:t>
            </w:r>
            <w:r w:rsidRPr="00AA54EB">
              <w:rPr>
                <w:rFonts w:asciiTheme="minorHAnsi" w:hAnsiTheme="minorHAnsi" w:cstheme="minorHAnsi"/>
                <w:lang w:val="el-GR"/>
              </w:rPr>
              <w:t xml:space="preserve"> θεωρητικές και υπολογιστικές μεθόδους</w:t>
            </w:r>
            <w:r w:rsidR="00FC20CB" w:rsidRPr="00AA54EB">
              <w:rPr>
                <w:rFonts w:asciiTheme="minorHAnsi" w:hAnsiTheme="minorHAnsi" w:cstheme="minorHAnsi"/>
                <w:lang w:val="el-GR"/>
              </w:rPr>
              <w:t xml:space="preserve"> και τεχνικές </w:t>
            </w:r>
            <w:r w:rsidRPr="00AA54EB">
              <w:rPr>
                <w:rFonts w:asciiTheme="minorHAnsi" w:hAnsiTheme="minorHAnsi" w:cstheme="minorHAnsi"/>
                <w:lang w:val="el-GR"/>
              </w:rPr>
              <w:t xml:space="preserve">  εκτίμησης. </w:t>
            </w:r>
          </w:p>
          <w:p w14:paraId="7BE0E0B7" w14:textId="77777777"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Με την επιτυχή ολοκλήρωση του μαθήματος ο φοιτητής/</w:t>
            </w:r>
            <w:proofErr w:type="spellStart"/>
            <w:r w:rsidRPr="00AA54EB">
              <w:rPr>
                <w:rFonts w:asciiTheme="minorHAnsi" w:hAnsiTheme="minorHAnsi" w:cstheme="minorHAnsi"/>
                <w:lang w:val="el-GR"/>
              </w:rPr>
              <w:t>τρια</w:t>
            </w:r>
            <w:proofErr w:type="spellEnd"/>
            <w:r w:rsidRPr="00AA54EB">
              <w:rPr>
                <w:rFonts w:asciiTheme="minorHAnsi" w:hAnsiTheme="minorHAnsi" w:cstheme="minorHAnsi"/>
                <w:lang w:val="el-GR"/>
              </w:rPr>
              <w:t xml:space="preserve">: </w:t>
            </w:r>
          </w:p>
          <w:p w14:paraId="5F24E60B" w14:textId="77777777"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xml:space="preserve">• </w:t>
            </w:r>
            <w:proofErr w:type="spellStart"/>
            <w:r w:rsidRPr="00AA54EB">
              <w:rPr>
                <w:rFonts w:asciiTheme="minorHAnsi" w:hAnsiTheme="minorHAnsi" w:cstheme="minorHAnsi"/>
                <w:lang w:val="el-GR"/>
              </w:rPr>
              <w:t>Εχει</w:t>
            </w:r>
            <w:proofErr w:type="spellEnd"/>
            <w:r w:rsidRPr="00AA54EB">
              <w:rPr>
                <w:rFonts w:asciiTheme="minorHAnsi" w:hAnsiTheme="minorHAnsi" w:cstheme="minorHAnsi"/>
                <w:lang w:val="el-GR"/>
              </w:rPr>
              <w:t xml:space="preserve"> αναπτύξει ένα ισχυρό θεωρητικό υπόβαθρο στη Στατιστική. </w:t>
            </w:r>
          </w:p>
          <w:p w14:paraId="26BD669E" w14:textId="57576C1D"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xml:space="preserve">• Έχει αναπτύξει δεξιότητες απόκτησης γνώσεων που χρειάζονται για να συνεχίσει τις </w:t>
            </w:r>
            <w:r w:rsidR="00B56382" w:rsidRPr="00AA54EB">
              <w:rPr>
                <w:rFonts w:asciiTheme="minorHAnsi" w:hAnsiTheme="minorHAnsi" w:cstheme="minorHAnsi"/>
                <w:lang w:val="el-GR"/>
              </w:rPr>
              <w:t xml:space="preserve">  </w:t>
            </w:r>
            <w:r w:rsidRPr="00AA54EB">
              <w:rPr>
                <w:rFonts w:asciiTheme="minorHAnsi" w:hAnsiTheme="minorHAnsi" w:cstheme="minorHAnsi"/>
                <w:lang w:val="el-GR"/>
              </w:rPr>
              <w:t xml:space="preserve">σπουδές του σε μεταπτυχιακό επίπεδο στη Στατιστική. </w:t>
            </w:r>
          </w:p>
          <w:p w14:paraId="38630522" w14:textId="77777777"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xml:space="preserve">• </w:t>
            </w:r>
            <w:proofErr w:type="spellStart"/>
            <w:r w:rsidRPr="00AA54EB">
              <w:rPr>
                <w:rFonts w:asciiTheme="minorHAnsi" w:hAnsiTheme="minorHAnsi" w:cstheme="minorHAnsi"/>
                <w:lang w:val="el-GR"/>
              </w:rPr>
              <w:t>Εχει</w:t>
            </w:r>
            <w:proofErr w:type="spellEnd"/>
            <w:r w:rsidRPr="00AA54EB">
              <w:rPr>
                <w:rFonts w:asciiTheme="minorHAnsi" w:hAnsiTheme="minorHAnsi" w:cstheme="minorHAnsi"/>
                <w:lang w:val="el-GR"/>
              </w:rPr>
              <w:t xml:space="preserve"> κατανοήσει τις βασικές αρχές της Στατιστικής μέσω της θεωρίας μέτρου </w:t>
            </w:r>
          </w:p>
          <w:p w14:paraId="7642BA4C" w14:textId="0635B17E" w:rsidR="00B56382"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Έχει γνωρίσει</w:t>
            </w:r>
            <w:r w:rsidR="00E05B7C" w:rsidRPr="00AA54EB">
              <w:rPr>
                <w:rFonts w:asciiTheme="minorHAnsi" w:hAnsiTheme="minorHAnsi" w:cstheme="minorHAnsi"/>
                <w:lang w:val="el-GR"/>
              </w:rPr>
              <w:t xml:space="preserve"> και είναι σε θέση να εφαρμόσει</w:t>
            </w:r>
            <w:r w:rsidRPr="00AA54EB">
              <w:rPr>
                <w:rFonts w:asciiTheme="minorHAnsi" w:hAnsiTheme="minorHAnsi" w:cstheme="minorHAnsi"/>
                <w:lang w:val="el-GR"/>
              </w:rPr>
              <w:t xml:space="preserve"> σύγχρονες μεθόδους στατιστικής </w:t>
            </w:r>
            <w:proofErr w:type="spellStart"/>
            <w:r w:rsidRPr="00AA54EB">
              <w:rPr>
                <w:rFonts w:asciiTheme="minorHAnsi" w:hAnsiTheme="minorHAnsi" w:cstheme="minorHAnsi"/>
                <w:lang w:val="el-GR"/>
              </w:rPr>
              <w:t>συμπερασματολογίας</w:t>
            </w:r>
            <w:proofErr w:type="spellEnd"/>
            <w:r w:rsidRPr="00AA54EB">
              <w:rPr>
                <w:rFonts w:asciiTheme="minorHAnsi" w:hAnsiTheme="minorHAnsi" w:cstheme="minorHAnsi"/>
                <w:lang w:val="el-GR"/>
              </w:rPr>
              <w:t xml:space="preserve"> όπως η μέθοδος </w:t>
            </w:r>
            <w:r w:rsidRPr="00AA54EB">
              <w:rPr>
                <w:rFonts w:asciiTheme="minorHAnsi" w:hAnsiTheme="minorHAnsi" w:cstheme="minorHAnsi"/>
              </w:rPr>
              <w:t>Jackknife</w:t>
            </w:r>
            <w:r w:rsidRPr="00AA54EB">
              <w:rPr>
                <w:rFonts w:asciiTheme="minorHAnsi" w:hAnsiTheme="minorHAnsi" w:cstheme="minorHAnsi"/>
                <w:lang w:val="el-GR"/>
              </w:rPr>
              <w:t xml:space="preserve"> η </w:t>
            </w:r>
            <w:r w:rsidRPr="00AA54EB">
              <w:rPr>
                <w:rFonts w:asciiTheme="minorHAnsi" w:hAnsiTheme="minorHAnsi" w:cstheme="minorHAnsi"/>
              </w:rPr>
              <w:t>Bootstrap</w:t>
            </w:r>
            <w:r w:rsidRPr="00AA54EB">
              <w:rPr>
                <w:rFonts w:asciiTheme="minorHAnsi" w:hAnsiTheme="minorHAnsi" w:cstheme="minorHAnsi"/>
                <w:lang w:val="el-GR"/>
              </w:rPr>
              <w:t xml:space="preserve"> και ο ΕΜ αλγόριθμος. </w:t>
            </w:r>
          </w:p>
          <w:p w14:paraId="245159F9" w14:textId="312BBEC8"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lastRenderedPageBreak/>
              <w:t xml:space="preserve">• Έχει κατανοήσει τους διάφορους τρόπους σύγκλισης, το κεντρικό οριακό θεώρημα και τους νόμους των μεγάλων αριθμών με τις γενικεύσεις τους στην πολυδιάστατη περίπτωση και σε μη ανεξάρτητες τυχαίες μεταβλητές. </w:t>
            </w:r>
          </w:p>
          <w:p w14:paraId="6875BC2A" w14:textId="1F90F209" w:rsidR="00983988" w:rsidRPr="00AA54EB" w:rsidRDefault="00734B88" w:rsidP="00032DA5">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xml:space="preserve">• </w:t>
            </w:r>
            <w:r w:rsidR="006F6E73" w:rsidRPr="00AA54EB">
              <w:rPr>
                <w:rFonts w:asciiTheme="minorHAnsi" w:hAnsiTheme="minorHAnsi" w:cstheme="minorHAnsi"/>
                <w:lang w:val="el-GR"/>
              </w:rPr>
              <w:t>Έχει</w:t>
            </w:r>
            <w:r w:rsidRPr="00AA54EB">
              <w:rPr>
                <w:rFonts w:asciiTheme="minorHAnsi" w:hAnsiTheme="minorHAnsi" w:cstheme="minorHAnsi"/>
                <w:lang w:val="el-GR"/>
              </w:rPr>
              <w:t xml:space="preserve"> μάθει τις αυστηρές μαθηματικές αποδείξεις των κυρίων </w:t>
            </w:r>
            <w:proofErr w:type="spellStart"/>
            <w:r w:rsidRPr="00AA54EB">
              <w:rPr>
                <w:rFonts w:asciiTheme="minorHAnsi" w:hAnsiTheme="minorHAnsi" w:cstheme="minorHAnsi"/>
                <w:lang w:val="el-GR"/>
              </w:rPr>
              <w:t>ασυμπτωτικών</w:t>
            </w:r>
            <w:proofErr w:type="spellEnd"/>
            <w:r w:rsidRPr="00AA54EB">
              <w:rPr>
                <w:rFonts w:asciiTheme="minorHAnsi" w:hAnsiTheme="minorHAnsi" w:cstheme="minorHAnsi"/>
                <w:lang w:val="el-GR"/>
              </w:rPr>
              <w:t xml:space="preserve"> ιδιοτήτων του εκτιμητή μέγιστης </w:t>
            </w:r>
            <w:proofErr w:type="spellStart"/>
            <w:r w:rsidRPr="00AA54EB">
              <w:rPr>
                <w:rFonts w:asciiTheme="minorHAnsi" w:hAnsiTheme="minorHAnsi" w:cstheme="minorHAnsi"/>
                <w:lang w:val="el-GR"/>
              </w:rPr>
              <w:t>πιθανοφάνειας</w:t>
            </w:r>
            <w:proofErr w:type="spellEnd"/>
            <w:r w:rsidRPr="00AA54EB">
              <w:rPr>
                <w:rFonts w:asciiTheme="minorHAnsi" w:hAnsiTheme="minorHAnsi" w:cstheme="minorHAnsi"/>
                <w:lang w:val="el-GR"/>
              </w:rPr>
              <w:t xml:space="preserve"> στην μονοδιάστατη και πολυδιάστατη περίπτωση, τα πλεονεκτήματά του καθώς και οι περιορισμοί στη χρήση του. </w:t>
            </w:r>
          </w:p>
          <w:p w14:paraId="444FF47C" w14:textId="62B6DEB0" w:rsidR="00EF57DA" w:rsidRPr="00AA54EB" w:rsidRDefault="00734B88" w:rsidP="00EF57DA">
            <w:pPr>
              <w:widowControl w:val="0"/>
              <w:autoSpaceDE w:val="0"/>
              <w:autoSpaceDN w:val="0"/>
              <w:adjustRightInd w:val="0"/>
              <w:jc w:val="both"/>
              <w:rPr>
                <w:rFonts w:asciiTheme="minorHAnsi" w:hAnsiTheme="minorHAnsi" w:cstheme="minorHAnsi"/>
                <w:lang w:val="el-GR"/>
              </w:rPr>
            </w:pPr>
            <w:r w:rsidRPr="00AA54EB">
              <w:rPr>
                <w:rFonts w:asciiTheme="minorHAnsi" w:hAnsiTheme="minorHAnsi" w:cstheme="minorHAnsi"/>
                <w:lang w:val="el-GR"/>
              </w:rPr>
              <w:t xml:space="preserve">• </w:t>
            </w:r>
            <w:r w:rsidR="006F6E73" w:rsidRPr="00AA54EB">
              <w:rPr>
                <w:rFonts w:asciiTheme="minorHAnsi" w:hAnsiTheme="minorHAnsi" w:cstheme="minorHAnsi"/>
                <w:lang w:val="el-GR"/>
              </w:rPr>
              <w:t>Έχει</w:t>
            </w:r>
            <w:r w:rsidRPr="00AA54EB">
              <w:rPr>
                <w:rFonts w:asciiTheme="minorHAnsi" w:hAnsiTheme="minorHAnsi" w:cstheme="minorHAnsi"/>
                <w:lang w:val="el-GR"/>
              </w:rPr>
              <w:t xml:space="preserve"> γνωρίσει τις βασικές</w:t>
            </w:r>
            <w:r w:rsidR="006A113E" w:rsidRPr="00AA54EB">
              <w:rPr>
                <w:rFonts w:asciiTheme="minorHAnsi" w:hAnsiTheme="minorHAnsi" w:cstheme="minorHAnsi"/>
                <w:lang w:val="el-GR"/>
              </w:rPr>
              <w:t xml:space="preserve"> μεθόδους</w:t>
            </w:r>
            <w:r w:rsidRPr="00AA54EB">
              <w:rPr>
                <w:rFonts w:asciiTheme="minorHAnsi" w:hAnsiTheme="minorHAnsi" w:cstheme="minorHAnsi"/>
                <w:lang w:val="el-GR"/>
              </w:rPr>
              <w:t xml:space="preserve"> </w:t>
            </w:r>
            <w:proofErr w:type="spellStart"/>
            <w:r w:rsidRPr="00AA54EB">
              <w:rPr>
                <w:rFonts w:asciiTheme="minorHAnsi" w:hAnsiTheme="minorHAnsi" w:cstheme="minorHAnsi"/>
                <w:lang w:val="el-GR"/>
              </w:rPr>
              <w:t>συμπερασματολογίας</w:t>
            </w:r>
            <w:proofErr w:type="spellEnd"/>
            <w:r w:rsidRPr="00AA54EB">
              <w:rPr>
                <w:rFonts w:asciiTheme="minorHAnsi" w:hAnsiTheme="minorHAnsi" w:cstheme="minorHAnsi"/>
                <w:lang w:val="el-GR"/>
              </w:rPr>
              <w:t xml:space="preserve"> σε μη γραμμικά μοντέλα</w:t>
            </w:r>
            <w:r w:rsidR="00EF57DA" w:rsidRPr="00AA54EB">
              <w:rPr>
                <w:rFonts w:asciiTheme="minorHAnsi" w:hAnsiTheme="minorHAnsi" w:cstheme="minorHAnsi"/>
                <w:lang w:val="el-GR"/>
              </w:rPr>
              <w:t>.</w:t>
            </w:r>
          </w:p>
          <w:p w14:paraId="3D56D45B" w14:textId="0F50069C" w:rsidR="00F03B25" w:rsidRPr="00AA54EB" w:rsidRDefault="00B47DB1" w:rsidP="00EF57DA">
            <w:pPr>
              <w:pStyle w:val="ListParagraph"/>
              <w:widowControl w:val="0"/>
              <w:numPr>
                <w:ilvl w:val="0"/>
                <w:numId w:val="25"/>
              </w:numPr>
              <w:autoSpaceDE w:val="0"/>
              <w:autoSpaceDN w:val="0"/>
              <w:adjustRightInd w:val="0"/>
              <w:ind w:left="176" w:hanging="142"/>
              <w:rPr>
                <w:rFonts w:asciiTheme="minorHAnsi" w:hAnsiTheme="minorHAnsi" w:cstheme="minorHAnsi"/>
                <w:sz w:val="24"/>
                <w:szCs w:val="24"/>
              </w:rPr>
            </w:pPr>
            <w:r w:rsidRPr="00AA54EB">
              <w:rPr>
                <w:rFonts w:asciiTheme="minorHAnsi" w:hAnsiTheme="minorHAnsi" w:cstheme="minorHAnsi"/>
                <w:sz w:val="24"/>
                <w:szCs w:val="24"/>
              </w:rPr>
              <w:t xml:space="preserve">Έχει </w:t>
            </w:r>
            <w:r w:rsidR="006F6E73">
              <w:rPr>
                <w:rFonts w:asciiTheme="minorHAnsi" w:hAnsiTheme="minorHAnsi" w:cstheme="minorHAnsi"/>
                <w:sz w:val="24"/>
                <w:szCs w:val="24"/>
              </w:rPr>
              <w:t>εξοικειωθεί</w:t>
            </w:r>
            <w:r w:rsidRPr="00AA54EB">
              <w:rPr>
                <w:rFonts w:asciiTheme="minorHAnsi" w:hAnsiTheme="minorHAnsi" w:cstheme="minorHAnsi"/>
                <w:sz w:val="24"/>
                <w:szCs w:val="24"/>
              </w:rPr>
              <w:t xml:space="preserve"> </w:t>
            </w:r>
            <w:r w:rsidR="006F6E73">
              <w:rPr>
                <w:rFonts w:asciiTheme="minorHAnsi" w:hAnsiTheme="minorHAnsi" w:cstheme="minorHAnsi"/>
                <w:sz w:val="24"/>
                <w:szCs w:val="24"/>
              </w:rPr>
              <w:t xml:space="preserve"> με </w:t>
            </w:r>
            <w:r w:rsidRPr="00AA54EB">
              <w:rPr>
                <w:rFonts w:asciiTheme="minorHAnsi" w:hAnsiTheme="minorHAnsi" w:cstheme="minorHAnsi"/>
                <w:sz w:val="24"/>
                <w:szCs w:val="24"/>
              </w:rPr>
              <w:t xml:space="preserve">τις  βασικές </w:t>
            </w:r>
            <w:r w:rsidR="006F6E73">
              <w:rPr>
                <w:rFonts w:asciiTheme="minorHAnsi" w:hAnsiTheme="minorHAnsi" w:cstheme="minorHAnsi"/>
                <w:sz w:val="24"/>
                <w:szCs w:val="24"/>
              </w:rPr>
              <w:t>τεχνικές</w:t>
            </w:r>
            <w:r w:rsidRPr="00AA54EB">
              <w:rPr>
                <w:rFonts w:asciiTheme="minorHAnsi" w:hAnsiTheme="minorHAnsi" w:cstheme="minorHAnsi"/>
                <w:sz w:val="24"/>
                <w:szCs w:val="24"/>
              </w:rPr>
              <w:t xml:space="preserve">  της </w:t>
            </w:r>
            <w:proofErr w:type="spellStart"/>
            <w:r w:rsidRPr="00AA54EB">
              <w:rPr>
                <w:rFonts w:asciiTheme="minorHAnsi" w:hAnsiTheme="minorHAnsi" w:cstheme="minorHAnsi"/>
                <w:sz w:val="24"/>
                <w:szCs w:val="24"/>
              </w:rPr>
              <w:t>Ακολουθιακής</w:t>
            </w:r>
            <w:proofErr w:type="spellEnd"/>
            <w:r w:rsidRPr="00AA54EB">
              <w:rPr>
                <w:rFonts w:asciiTheme="minorHAnsi" w:hAnsiTheme="minorHAnsi" w:cstheme="minorHAnsi"/>
                <w:sz w:val="24"/>
                <w:szCs w:val="24"/>
              </w:rPr>
              <w:t xml:space="preserve"> Ανάλυσης  </w:t>
            </w:r>
            <w:r w:rsidR="00EF57DA" w:rsidRPr="00AA54EB">
              <w:rPr>
                <w:rFonts w:asciiTheme="minorHAnsi" w:hAnsiTheme="minorHAnsi" w:cstheme="minorHAnsi"/>
                <w:sz w:val="24"/>
                <w:szCs w:val="24"/>
              </w:rPr>
              <w:t xml:space="preserve">καθώς </w:t>
            </w:r>
            <w:r w:rsidRPr="00AA54EB">
              <w:rPr>
                <w:rFonts w:asciiTheme="minorHAnsi" w:hAnsiTheme="minorHAnsi" w:cstheme="minorHAnsi"/>
                <w:sz w:val="24"/>
                <w:szCs w:val="24"/>
              </w:rPr>
              <w:t xml:space="preserve">και πως μπορούν αυτές να </w:t>
            </w:r>
            <w:r w:rsidR="008134CD" w:rsidRPr="00AA54EB">
              <w:rPr>
                <w:rFonts w:asciiTheme="minorHAnsi" w:hAnsiTheme="minorHAnsi" w:cstheme="minorHAnsi"/>
                <w:sz w:val="24"/>
                <w:szCs w:val="24"/>
              </w:rPr>
              <w:t>εφαρμοσθούν</w:t>
            </w:r>
            <w:r w:rsidRPr="00AA54EB">
              <w:rPr>
                <w:rFonts w:asciiTheme="minorHAnsi" w:hAnsiTheme="minorHAnsi" w:cstheme="minorHAnsi"/>
                <w:sz w:val="24"/>
                <w:szCs w:val="24"/>
              </w:rPr>
              <w:t xml:space="preserve"> σε   πραγματικά </w:t>
            </w:r>
            <w:r w:rsidR="00AA54EB">
              <w:rPr>
                <w:rFonts w:asciiTheme="minorHAnsi" w:hAnsiTheme="minorHAnsi" w:cstheme="minorHAnsi"/>
                <w:sz w:val="24"/>
                <w:szCs w:val="24"/>
              </w:rPr>
              <w:t>προβλήματα.</w:t>
            </w:r>
          </w:p>
          <w:p w14:paraId="471D8BE9" w14:textId="77777777" w:rsidR="00F03B25" w:rsidRPr="00AA54EB" w:rsidRDefault="00F03B25" w:rsidP="00305D37">
            <w:pPr>
              <w:widowControl w:val="0"/>
              <w:autoSpaceDE w:val="0"/>
              <w:autoSpaceDN w:val="0"/>
              <w:adjustRightInd w:val="0"/>
              <w:spacing w:after="60"/>
              <w:rPr>
                <w:rFonts w:asciiTheme="minorHAnsi" w:hAnsiTheme="minorHAnsi" w:cstheme="minorHAnsi"/>
                <w:i/>
                <w:lang w:val="el-GR"/>
              </w:rPr>
            </w:pPr>
          </w:p>
        </w:tc>
      </w:tr>
      <w:tr w:rsidR="000F4FD4" w:rsidRPr="00705AAD" w14:paraId="30D87DE6"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0315D6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1F21F3" w14:paraId="73647D0D" w14:textId="77777777" w:rsidTr="00305D37">
        <w:tc>
          <w:tcPr>
            <w:tcW w:w="8472" w:type="dxa"/>
            <w:gridSpan w:val="2"/>
            <w:tcBorders>
              <w:top w:val="nil"/>
              <w:bottom w:val="nil"/>
            </w:tcBorders>
            <w:shd w:val="clear" w:color="auto" w:fill="DDD9C3" w:themeFill="background2" w:themeFillShade="E6"/>
          </w:tcPr>
          <w:p w14:paraId="7C62BFC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66FEE95"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11E3F7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07515F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6D9647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CEF6B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80CC0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C30F28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CD571F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3822F2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456DE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39DFD7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F1189F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EE7548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BA2799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31E5DE7"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F0569E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DBC3D26"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982B53D"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F21F3" w14:paraId="2317470A" w14:textId="77777777" w:rsidTr="00305D37">
        <w:tc>
          <w:tcPr>
            <w:tcW w:w="8472" w:type="dxa"/>
            <w:gridSpan w:val="2"/>
            <w:tcBorders>
              <w:bottom w:val="single" w:sz="4" w:space="0" w:color="auto"/>
            </w:tcBorders>
          </w:tcPr>
          <w:p w14:paraId="2F2082B3" w14:textId="77777777" w:rsidR="000F4FD4" w:rsidRPr="00705AAD" w:rsidRDefault="000F4FD4" w:rsidP="00305D37">
            <w:pPr>
              <w:rPr>
                <w:rFonts w:ascii="Calibri" w:hAnsi="Calibri" w:cs="Arial"/>
                <w:color w:val="002060"/>
                <w:sz w:val="20"/>
                <w:szCs w:val="20"/>
                <w:lang w:val="el-GR"/>
              </w:rPr>
            </w:pPr>
          </w:p>
          <w:p w14:paraId="730E99B9" w14:textId="77777777" w:rsidR="00B56382" w:rsidRPr="00AB2FA9" w:rsidRDefault="00734B88" w:rsidP="00305D37">
            <w:pPr>
              <w:widowControl w:val="0"/>
              <w:autoSpaceDE w:val="0"/>
              <w:autoSpaceDN w:val="0"/>
              <w:adjustRightInd w:val="0"/>
              <w:spacing w:after="60"/>
              <w:rPr>
                <w:rFonts w:asciiTheme="minorHAnsi" w:hAnsiTheme="minorHAnsi" w:cstheme="minorHAnsi"/>
                <w:lang w:val="el-GR"/>
              </w:rPr>
            </w:pPr>
            <w:r w:rsidRPr="00AB2FA9">
              <w:rPr>
                <w:rFonts w:asciiTheme="minorHAnsi" w:hAnsiTheme="minorHAnsi" w:cstheme="minorHAnsi"/>
                <w:lang w:val="el-GR"/>
              </w:rPr>
              <w:t>Αναζήτηση, ανάλυση και σύνθεση δεδομένων και πληροφοριών, με τη χρήση των απαραίτητων τεχνολογιών.</w:t>
            </w:r>
          </w:p>
          <w:p w14:paraId="48786783" w14:textId="4E27ED3F" w:rsidR="00B56382" w:rsidRPr="00AB2FA9" w:rsidRDefault="00734B88" w:rsidP="00305D37">
            <w:pPr>
              <w:widowControl w:val="0"/>
              <w:autoSpaceDE w:val="0"/>
              <w:autoSpaceDN w:val="0"/>
              <w:adjustRightInd w:val="0"/>
              <w:spacing w:after="60"/>
              <w:rPr>
                <w:rFonts w:asciiTheme="minorHAnsi" w:hAnsiTheme="minorHAnsi" w:cstheme="minorHAnsi"/>
                <w:lang w:val="el-GR"/>
              </w:rPr>
            </w:pPr>
            <w:r w:rsidRPr="00AB2FA9">
              <w:rPr>
                <w:rFonts w:asciiTheme="minorHAnsi" w:hAnsiTheme="minorHAnsi" w:cstheme="minorHAnsi"/>
                <w:lang w:val="el-GR"/>
              </w:rPr>
              <w:t xml:space="preserve">Προσαρμογή σε νέες καταστάσεις. </w:t>
            </w:r>
          </w:p>
          <w:p w14:paraId="6D61534A" w14:textId="77777777" w:rsidR="00B56382" w:rsidRPr="00AB2FA9" w:rsidRDefault="00734B88" w:rsidP="00305D37">
            <w:pPr>
              <w:widowControl w:val="0"/>
              <w:autoSpaceDE w:val="0"/>
              <w:autoSpaceDN w:val="0"/>
              <w:adjustRightInd w:val="0"/>
              <w:spacing w:after="60"/>
              <w:rPr>
                <w:rFonts w:asciiTheme="minorHAnsi" w:hAnsiTheme="minorHAnsi" w:cstheme="minorHAnsi"/>
                <w:lang w:val="el-GR"/>
              </w:rPr>
            </w:pPr>
            <w:r w:rsidRPr="00AB2FA9">
              <w:rPr>
                <w:rFonts w:asciiTheme="minorHAnsi" w:hAnsiTheme="minorHAnsi" w:cstheme="minorHAnsi"/>
                <w:lang w:val="el-GR"/>
              </w:rPr>
              <w:t>Λήψη αποφάσεων.</w:t>
            </w:r>
          </w:p>
          <w:p w14:paraId="4EA5B932" w14:textId="5D740693" w:rsidR="00B56382" w:rsidRPr="00AB2FA9" w:rsidRDefault="00734B88" w:rsidP="00305D37">
            <w:pPr>
              <w:widowControl w:val="0"/>
              <w:autoSpaceDE w:val="0"/>
              <w:autoSpaceDN w:val="0"/>
              <w:adjustRightInd w:val="0"/>
              <w:spacing w:after="60"/>
              <w:rPr>
                <w:rFonts w:asciiTheme="minorHAnsi" w:hAnsiTheme="minorHAnsi" w:cstheme="minorHAnsi"/>
                <w:lang w:val="el-GR"/>
              </w:rPr>
            </w:pPr>
            <w:r w:rsidRPr="00AB2FA9">
              <w:rPr>
                <w:rFonts w:asciiTheme="minorHAnsi" w:hAnsiTheme="minorHAnsi" w:cstheme="minorHAnsi"/>
                <w:lang w:val="el-GR"/>
              </w:rPr>
              <w:t>Αυτόνομη εργασία.</w:t>
            </w:r>
          </w:p>
          <w:p w14:paraId="1A30CEA3" w14:textId="472D1A8E" w:rsidR="00B56382" w:rsidRPr="00AB2FA9" w:rsidRDefault="00734B88" w:rsidP="00305D37">
            <w:pPr>
              <w:widowControl w:val="0"/>
              <w:autoSpaceDE w:val="0"/>
              <w:autoSpaceDN w:val="0"/>
              <w:adjustRightInd w:val="0"/>
              <w:spacing w:after="60"/>
              <w:rPr>
                <w:rFonts w:asciiTheme="minorHAnsi" w:hAnsiTheme="minorHAnsi" w:cstheme="minorHAnsi"/>
                <w:lang w:val="el-GR"/>
              </w:rPr>
            </w:pPr>
            <w:r w:rsidRPr="00AB2FA9">
              <w:rPr>
                <w:rFonts w:asciiTheme="minorHAnsi" w:hAnsiTheme="minorHAnsi" w:cstheme="minorHAnsi"/>
                <w:lang w:val="el-GR"/>
              </w:rPr>
              <w:t>Παράγωγή νέων ερευνητικών ιδεών.</w:t>
            </w:r>
          </w:p>
          <w:p w14:paraId="5031D723" w14:textId="28609BAB" w:rsidR="000F4FD4" w:rsidRPr="00705AAD" w:rsidRDefault="00734B88" w:rsidP="00305D37">
            <w:pPr>
              <w:widowControl w:val="0"/>
              <w:autoSpaceDE w:val="0"/>
              <w:autoSpaceDN w:val="0"/>
              <w:adjustRightInd w:val="0"/>
              <w:spacing w:after="60"/>
              <w:rPr>
                <w:rFonts w:ascii="Calibri" w:hAnsi="Calibri" w:cs="Arial"/>
                <w:i/>
                <w:sz w:val="16"/>
                <w:szCs w:val="16"/>
                <w:lang w:val="el-GR"/>
              </w:rPr>
            </w:pPr>
            <w:r w:rsidRPr="00AB2FA9">
              <w:rPr>
                <w:rFonts w:asciiTheme="minorHAnsi" w:hAnsiTheme="minorHAnsi" w:cstheme="minorHAnsi"/>
                <w:lang w:val="el-GR"/>
              </w:rPr>
              <w:t>Προαγωγή της ελεύθερης, δημιουργικής και επαγωγικής σκέψης</w:t>
            </w:r>
          </w:p>
        </w:tc>
      </w:tr>
    </w:tbl>
    <w:p w14:paraId="4F0CFEA2"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09168F0"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573A218"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01E4391"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412EB25"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4D39945"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4ABDA10"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FD96429"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1E47C9F"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58D9FD4"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539471C"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169C567"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C6DE27"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54560ED"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1A42702"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179596F"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68CBC4"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A5E133E"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61500B9"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EC992D3"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0CADC1D" w14:textId="77777777" w:rsidR="00E45061" w:rsidRPr="00BA6D38"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16AF3BD" w14:textId="77777777" w:rsidR="000F4FD4" w:rsidRPr="00705AAD" w:rsidRDefault="00E45061" w:rsidP="00E45061">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1F21F3" w14:paraId="3C58DF98" w14:textId="77777777" w:rsidTr="007673F3">
        <w:tc>
          <w:tcPr>
            <w:tcW w:w="8472" w:type="dxa"/>
          </w:tcPr>
          <w:p w14:paraId="59C58787" w14:textId="5D63664C" w:rsidR="00337F34" w:rsidRPr="00AB2FA9" w:rsidRDefault="00734B88" w:rsidP="00337F34">
            <w:pPr>
              <w:pStyle w:val="ListParagraph"/>
              <w:numPr>
                <w:ilvl w:val="0"/>
                <w:numId w:val="16"/>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Χώροι πιθανότητας, σ-άλγεβρα και μέτρο, μετρήσιμες συναρτήσεις. </w:t>
            </w:r>
          </w:p>
          <w:p w14:paraId="62EC6679" w14:textId="65F4120D" w:rsidR="00337F34" w:rsidRPr="00AB2FA9" w:rsidRDefault="00734B88" w:rsidP="00337F34">
            <w:pPr>
              <w:pStyle w:val="ListParagraph"/>
              <w:numPr>
                <w:ilvl w:val="0"/>
                <w:numId w:val="16"/>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Τύποι σύγκλισης και σχέσεις μεταξύ τους.</w:t>
            </w:r>
          </w:p>
          <w:p w14:paraId="084B9EAA" w14:textId="09E1A636" w:rsidR="00337F34" w:rsidRPr="00AB2FA9" w:rsidRDefault="00734B88" w:rsidP="00AB2FA9">
            <w:pPr>
              <w:pStyle w:val="ListParagraph"/>
              <w:numPr>
                <w:ilvl w:val="0"/>
                <w:numId w:val="16"/>
              </w:numPr>
              <w:autoSpaceDE w:val="0"/>
              <w:autoSpaceDN w:val="0"/>
              <w:adjustRightInd w:val="0"/>
              <w:jc w:val="both"/>
              <w:rPr>
                <w:rFonts w:asciiTheme="minorHAnsi" w:hAnsiTheme="minorHAnsi" w:cstheme="minorHAnsi"/>
                <w:sz w:val="24"/>
                <w:szCs w:val="24"/>
              </w:rPr>
            </w:pPr>
            <w:proofErr w:type="spellStart"/>
            <w:r w:rsidRPr="00AB2FA9">
              <w:rPr>
                <w:rFonts w:asciiTheme="minorHAnsi" w:hAnsiTheme="minorHAnsi" w:cstheme="minorHAnsi"/>
                <w:sz w:val="24"/>
                <w:szCs w:val="24"/>
              </w:rPr>
              <w:t>Ασυμπτωτική</w:t>
            </w:r>
            <w:proofErr w:type="spellEnd"/>
            <w:r w:rsidRPr="00AB2FA9">
              <w:rPr>
                <w:rFonts w:asciiTheme="minorHAnsi" w:hAnsiTheme="minorHAnsi" w:cstheme="minorHAnsi"/>
                <w:sz w:val="24"/>
                <w:szCs w:val="24"/>
              </w:rPr>
              <w:t xml:space="preserve"> θεωρία εκτιμητών μέγιστης </w:t>
            </w:r>
            <w:proofErr w:type="spellStart"/>
            <w:r w:rsidRPr="00AB2FA9">
              <w:rPr>
                <w:rFonts w:asciiTheme="minorHAnsi" w:hAnsiTheme="minorHAnsi" w:cstheme="minorHAnsi"/>
                <w:sz w:val="24"/>
                <w:szCs w:val="24"/>
              </w:rPr>
              <w:t>πιθανοφάνειας</w:t>
            </w:r>
            <w:proofErr w:type="spellEnd"/>
            <w:r w:rsidRPr="00AB2FA9">
              <w:rPr>
                <w:rFonts w:asciiTheme="minorHAnsi" w:hAnsiTheme="minorHAnsi" w:cstheme="minorHAnsi"/>
                <w:sz w:val="24"/>
                <w:szCs w:val="24"/>
              </w:rPr>
              <w:t xml:space="preserve"> στη μονοδιάστατη </w:t>
            </w:r>
            <w:r w:rsidR="00C44710" w:rsidRPr="00AB2FA9">
              <w:rPr>
                <w:rFonts w:asciiTheme="minorHAnsi" w:hAnsiTheme="minorHAnsi" w:cstheme="minorHAnsi"/>
                <w:sz w:val="24"/>
                <w:szCs w:val="24"/>
              </w:rPr>
              <w:t xml:space="preserve">    </w:t>
            </w:r>
            <w:r w:rsidRPr="00AB2FA9">
              <w:rPr>
                <w:rFonts w:asciiTheme="minorHAnsi" w:hAnsiTheme="minorHAnsi" w:cstheme="minorHAnsi"/>
                <w:sz w:val="24"/>
                <w:szCs w:val="24"/>
              </w:rPr>
              <w:t xml:space="preserve">και </w:t>
            </w:r>
            <w:r w:rsidR="00C44710" w:rsidRPr="00AB2FA9">
              <w:rPr>
                <w:rFonts w:asciiTheme="minorHAnsi" w:hAnsiTheme="minorHAnsi" w:cstheme="minorHAnsi"/>
                <w:sz w:val="24"/>
                <w:szCs w:val="24"/>
              </w:rPr>
              <w:t xml:space="preserve">   </w:t>
            </w:r>
            <w:r w:rsidRPr="00AB2FA9">
              <w:rPr>
                <w:rFonts w:asciiTheme="minorHAnsi" w:hAnsiTheme="minorHAnsi" w:cstheme="minorHAnsi"/>
                <w:sz w:val="24"/>
                <w:szCs w:val="24"/>
              </w:rPr>
              <w:t xml:space="preserve">πολυδιάστατη περίπτωση. Η περίπτωση των </w:t>
            </w:r>
            <w:proofErr w:type="spellStart"/>
            <w:r w:rsidRPr="00AB2FA9">
              <w:rPr>
                <w:rFonts w:asciiTheme="minorHAnsi" w:hAnsiTheme="minorHAnsi" w:cstheme="minorHAnsi"/>
                <w:sz w:val="24"/>
                <w:szCs w:val="24"/>
              </w:rPr>
              <w:t>υπερ</w:t>
            </w:r>
            <w:proofErr w:type="spellEnd"/>
            <w:r w:rsidRPr="00AB2FA9">
              <w:rPr>
                <w:rFonts w:asciiTheme="minorHAnsi" w:hAnsiTheme="minorHAnsi" w:cstheme="minorHAnsi"/>
                <w:sz w:val="24"/>
                <w:szCs w:val="24"/>
              </w:rPr>
              <w:t xml:space="preserve"> αποδοτικών εκτιμητών. </w:t>
            </w:r>
          </w:p>
          <w:p w14:paraId="4AF135C2" w14:textId="71A0096D" w:rsidR="00337F34" w:rsidRPr="00AB2FA9" w:rsidRDefault="00734B88" w:rsidP="00337F34">
            <w:pPr>
              <w:pStyle w:val="ListParagraph"/>
              <w:numPr>
                <w:ilvl w:val="0"/>
                <w:numId w:val="14"/>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Εκτίμηση με τη μέθοδο των ροπών, εκτίμηση </w:t>
            </w:r>
            <w:r w:rsidR="00306488">
              <w:rPr>
                <w:rFonts w:asciiTheme="minorHAnsi" w:hAnsiTheme="minorHAnsi" w:cstheme="minorHAnsi"/>
                <w:sz w:val="24"/>
                <w:szCs w:val="24"/>
              </w:rPr>
              <w:t xml:space="preserve">με τη βοήθεια των ποσοστιαίων σημείων και οι </w:t>
            </w:r>
            <w:proofErr w:type="spellStart"/>
            <w:r w:rsidR="00306488">
              <w:rPr>
                <w:rFonts w:asciiTheme="minorHAnsi" w:hAnsiTheme="minorHAnsi" w:cstheme="minorHAnsi"/>
                <w:sz w:val="24"/>
                <w:szCs w:val="24"/>
              </w:rPr>
              <w:t>ασυμπτωτικές</w:t>
            </w:r>
            <w:proofErr w:type="spellEnd"/>
            <w:r w:rsidR="00306488">
              <w:rPr>
                <w:rFonts w:asciiTheme="minorHAnsi" w:hAnsiTheme="minorHAnsi" w:cstheme="minorHAnsi"/>
                <w:sz w:val="24"/>
                <w:szCs w:val="24"/>
              </w:rPr>
              <w:t xml:space="preserve"> κατανομές αυτών</w:t>
            </w:r>
            <w:r w:rsidR="000D1155" w:rsidRPr="000D1155">
              <w:rPr>
                <w:rFonts w:asciiTheme="minorHAnsi" w:hAnsiTheme="minorHAnsi" w:cstheme="minorHAnsi"/>
                <w:sz w:val="24"/>
                <w:szCs w:val="24"/>
              </w:rPr>
              <w:t>.</w:t>
            </w:r>
          </w:p>
          <w:p w14:paraId="6AB49EEF" w14:textId="15EE217F" w:rsidR="00AB2FA9" w:rsidRPr="00AB2FA9" w:rsidRDefault="00AB2FA9" w:rsidP="00337F34">
            <w:pPr>
              <w:pStyle w:val="ListParagraph"/>
              <w:numPr>
                <w:ilvl w:val="0"/>
                <w:numId w:val="14"/>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Οι κατανομές ακραίων τιμών και οι εφαρμογές </w:t>
            </w:r>
            <w:r w:rsidR="003245AA">
              <w:rPr>
                <w:rFonts w:asciiTheme="minorHAnsi" w:hAnsiTheme="minorHAnsi" w:cstheme="minorHAnsi"/>
                <w:sz w:val="24"/>
                <w:szCs w:val="24"/>
              </w:rPr>
              <w:t>τους.</w:t>
            </w:r>
            <w:r w:rsidRPr="00AB2FA9">
              <w:rPr>
                <w:rFonts w:asciiTheme="minorHAnsi" w:hAnsiTheme="minorHAnsi" w:cstheme="minorHAnsi"/>
                <w:sz w:val="24"/>
                <w:szCs w:val="24"/>
              </w:rPr>
              <w:t xml:space="preserve"> </w:t>
            </w:r>
          </w:p>
          <w:p w14:paraId="578CA82E" w14:textId="14C3CEEC" w:rsidR="00AB2FA9" w:rsidRDefault="00AB2FA9" w:rsidP="00337F34">
            <w:pPr>
              <w:pStyle w:val="ListParagraph"/>
              <w:numPr>
                <w:ilvl w:val="0"/>
                <w:numId w:val="14"/>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Ισχύς ενός ελέγχου και </w:t>
            </w:r>
            <w:r w:rsidR="001F21F3">
              <w:rPr>
                <w:rFonts w:asciiTheme="minorHAnsi" w:hAnsiTheme="minorHAnsi" w:cstheme="minorHAnsi"/>
                <w:sz w:val="24"/>
                <w:szCs w:val="24"/>
              </w:rPr>
              <w:t xml:space="preserve">οι </w:t>
            </w:r>
            <w:r w:rsidRPr="00AB2FA9">
              <w:rPr>
                <w:rFonts w:asciiTheme="minorHAnsi" w:hAnsiTheme="minorHAnsi" w:cstheme="minorHAnsi"/>
                <w:sz w:val="24"/>
                <w:szCs w:val="24"/>
              </w:rPr>
              <w:t>μη κεντρικ</w:t>
            </w:r>
            <w:r w:rsidR="001F21F3">
              <w:rPr>
                <w:rFonts w:asciiTheme="minorHAnsi" w:hAnsiTheme="minorHAnsi" w:cstheme="minorHAnsi"/>
                <w:sz w:val="24"/>
                <w:szCs w:val="24"/>
              </w:rPr>
              <w:t>ές</w:t>
            </w:r>
            <w:r w:rsidRPr="00AB2FA9">
              <w:rPr>
                <w:rFonts w:asciiTheme="minorHAnsi" w:hAnsiTheme="minorHAnsi" w:cstheme="minorHAnsi"/>
                <w:sz w:val="24"/>
                <w:szCs w:val="24"/>
              </w:rPr>
              <w:t xml:space="preserve"> </w:t>
            </w:r>
            <w:r w:rsidRPr="00AB2FA9">
              <w:rPr>
                <w:rFonts w:asciiTheme="minorHAnsi" w:hAnsiTheme="minorHAnsi" w:cstheme="minorHAnsi"/>
                <w:sz w:val="24"/>
                <w:szCs w:val="24"/>
                <w:lang w:val="en-US"/>
              </w:rPr>
              <w:t>t</w:t>
            </w:r>
            <w:r w:rsidRPr="00AB2FA9">
              <w:rPr>
                <w:rFonts w:asciiTheme="minorHAnsi" w:hAnsiTheme="minorHAnsi" w:cstheme="minorHAnsi"/>
                <w:sz w:val="24"/>
                <w:szCs w:val="24"/>
              </w:rPr>
              <w:t xml:space="preserve">, </w:t>
            </w:r>
            <w:r w:rsidRPr="00AB2FA9">
              <w:rPr>
                <w:rFonts w:asciiTheme="minorHAnsi" w:hAnsiTheme="minorHAnsi" w:cstheme="minorHAnsi"/>
                <w:sz w:val="24"/>
                <w:szCs w:val="24"/>
                <w:lang w:val="en-US"/>
              </w:rPr>
              <w:t>F</w:t>
            </w:r>
            <w:r w:rsidRPr="00AB2FA9">
              <w:rPr>
                <w:rFonts w:asciiTheme="minorHAnsi" w:hAnsiTheme="minorHAnsi" w:cstheme="minorHAnsi"/>
                <w:sz w:val="24"/>
                <w:szCs w:val="24"/>
              </w:rPr>
              <w:t xml:space="preserve">  και Χ</w:t>
            </w:r>
            <w:r w:rsidRPr="00AB2FA9">
              <w:rPr>
                <w:rFonts w:asciiTheme="minorHAnsi" w:hAnsiTheme="minorHAnsi" w:cstheme="minorHAnsi"/>
                <w:sz w:val="24"/>
                <w:szCs w:val="24"/>
                <w:vertAlign w:val="superscript"/>
              </w:rPr>
              <w:t>2</w:t>
            </w:r>
            <w:r w:rsidRPr="00AB2FA9">
              <w:rPr>
                <w:rFonts w:asciiTheme="minorHAnsi" w:hAnsiTheme="minorHAnsi" w:cstheme="minorHAnsi"/>
                <w:sz w:val="24"/>
                <w:szCs w:val="24"/>
              </w:rPr>
              <w:t xml:space="preserve"> κατανομ</w:t>
            </w:r>
            <w:r w:rsidR="001F21F3">
              <w:rPr>
                <w:rFonts w:asciiTheme="minorHAnsi" w:hAnsiTheme="minorHAnsi" w:cstheme="minorHAnsi"/>
                <w:sz w:val="24"/>
                <w:szCs w:val="24"/>
              </w:rPr>
              <w:t>ές</w:t>
            </w:r>
            <w:r w:rsidRPr="00AB2FA9">
              <w:rPr>
                <w:rFonts w:asciiTheme="minorHAnsi" w:hAnsiTheme="minorHAnsi" w:cstheme="minorHAnsi"/>
                <w:sz w:val="24"/>
                <w:szCs w:val="24"/>
              </w:rPr>
              <w:t>.</w:t>
            </w:r>
          </w:p>
          <w:p w14:paraId="63DD1ADF" w14:textId="3F3598CA" w:rsidR="00306488" w:rsidRDefault="00306488" w:rsidP="00337F34">
            <w:pPr>
              <w:pStyle w:val="ListParagraph"/>
              <w:numPr>
                <w:ilvl w:val="0"/>
                <w:numId w:val="14"/>
              </w:numPr>
              <w:autoSpaceDE w:val="0"/>
              <w:autoSpaceDN w:val="0"/>
              <w:adjustRightInd w:val="0"/>
              <w:jc w:val="both"/>
              <w:rPr>
                <w:rFonts w:asciiTheme="minorHAnsi" w:hAnsiTheme="minorHAnsi" w:cstheme="minorHAnsi"/>
                <w:sz w:val="24"/>
                <w:szCs w:val="24"/>
              </w:rPr>
            </w:pPr>
            <w:proofErr w:type="spellStart"/>
            <w:r>
              <w:rPr>
                <w:rFonts w:asciiTheme="minorHAnsi" w:hAnsiTheme="minorHAnsi" w:cstheme="minorHAnsi"/>
                <w:sz w:val="24"/>
                <w:szCs w:val="24"/>
              </w:rPr>
              <w:lastRenderedPageBreak/>
              <w:t>Ασυμπτωτικά</w:t>
            </w:r>
            <w:proofErr w:type="spellEnd"/>
            <w:r>
              <w:rPr>
                <w:rFonts w:asciiTheme="minorHAnsi" w:hAnsiTheme="minorHAnsi" w:cstheme="minorHAnsi"/>
                <w:sz w:val="24"/>
                <w:szCs w:val="24"/>
              </w:rPr>
              <w:t xml:space="preserve"> διαστήματα εμπιστοσύνης και χωρία με τη βοήθεια της λογαριθμικής συνάρτησης πιθανοφάνειας</w:t>
            </w:r>
          </w:p>
          <w:p w14:paraId="3B7F3F22" w14:textId="7EA07426" w:rsidR="00685F87" w:rsidRPr="00685F87" w:rsidRDefault="003245AA" w:rsidP="00685F87">
            <w:pPr>
              <w:pStyle w:val="ListParagraph"/>
              <w:numPr>
                <w:ilvl w:val="0"/>
                <w:numId w:val="14"/>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Παραμετρική και μη παραμετρική εκτίμηση συναρτήσεων κατανομών.</w:t>
            </w:r>
          </w:p>
          <w:p w14:paraId="700681EA" w14:textId="69B0D4C2" w:rsidR="00337F34" w:rsidRPr="00AB2FA9" w:rsidRDefault="00734B88" w:rsidP="00337F34">
            <w:pPr>
              <w:pStyle w:val="ListParagraph"/>
              <w:numPr>
                <w:ilvl w:val="0"/>
                <w:numId w:val="14"/>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 Αριθμητικοί μέθοδοι υπολογισμού εκτιμητών μέγιστης </w:t>
            </w:r>
            <w:proofErr w:type="spellStart"/>
            <w:r w:rsidRPr="00AB2FA9">
              <w:rPr>
                <w:rFonts w:asciiTheme="minorHAnsi" w:hAnsiTheme="minorHAnsi" w:cstheme="minorHAnsi"/>
                <w:sz w:val="24"/>
                <w:szCs w:val="24"/>
              </w:rPr>
              <w:t>πιθανοφάνειας</w:t>
            </w:r>
            <w:proofErr w:type="spellEnd"/>
            <w:r w:rsidRPr="00AB2FA9">
              <w:rPr>
                <w:rFonts w:asciiTheme="minorHAnsi" w:hAnsiTheme="minorHAnsi" w:cstheme="minorHAnsi"/>
                <w:sz w:val="24"/>
                <w:szCs w:val="24"/>
              </w:rPr>
              <w:t xml:space="preserve">. Ο αλγόριθμος ΕΜ, οι μέθοδοι </w:t>
            </w:r>
            <w:proofErr w:type="spellStart"/>
            <w:r w:rsidRPr="00AB2FA9">
              <w:rPr>
                <w:rFonts w:asciiTheme="minorHAnsi" w:hAnsiTheme="minorHAnsi" w:cstheme="minorHAnsi"/>
                <w:sz w:val="24"/>
                <w:szCs w:val="24"/>
              </w:rPr>
              <w:t>Jackknife</w:t>
            </w:r>
            <w:proofErr w:type="spellEnd"/>
            <w:r w:rsidRPr="00AB2FA9">
              <w:rPr>
                <w:rFonts w:asciiTheme="minorHAnsi" w:hAnsiTheme="minorHAnsi" w:cstheme="minorHAnsi"/>
                <w:sz w:val="24"/>
                <w:szCs w:val="24"/>
              </w:rPr>
              <w:t xml:space="preserve"> και </w:t>
            </w:r>
            <w:proofErr w:type="spellStart"/>
            <w:r w:rsidRPr="00AB2FA9">
              <w:rPr>
                <w:rFonts w:asciiTheme="minorHAnsi" w:hAnsiTheme="minorHAnsi" w:cstheme="minorHAnsi"/>
                <w:sz w:val="24"/>
                <w:szCs w:val="24"/>
              </w:rPr>
              <w:t>bootstrap</w:t>
            </w:r>
            <w:proofErr w:type="spellEnd"/>
            <w:r w:rsidRPr="00AB2FA9">
              <w:rPr>
                <w:rFonts w:asciiTheme="minorHAnsi" w:hAnsiTheme="minorHAnsi" w:cstheme="minorHAnsi"/>
                <w:sz w:val="24"/>
                <w:szCs w:val="24"/>
              </w:rPr>
              <w:t>.</w:t>
            </w:r>
          </w:p>
          <w:p w14:paraId="1FF35929" w14:textId="3351F1AA" w:rsidR="00337F34" w:rsidRPr="00AB2FA9" w:rsidRDefault="00734B88" w:rsidP="00337F34">
            <w:pPr>
              <w:pStyle w:val="ListParagraph"/>
              <w:numPr>
                <w:ilvl w:val="0"/>
                <w:numId w:val="14"/>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 Στατιστική </w:t>
            </w:r>
            <w:proofErr w:type="spellStart"/>
            <w:r w:rsidRPr="00AB2FA9">
              <w:rPr>
                <w:rFonts w:asciiTheme="minorHAnsi" w:hAnsiTheme="minorHAnsi" w:cstheme="minorHAnsi"/>
                <w:sz w:val="24"/>
                <w:szCs w:val="24"/>
              </w:rPr>
              <w:t>συμπερασματολογία</w:t>
            </w:r>
            <w:proofErr w:type="spellEnd"/>
            <w:r w:rsidRPr="00AB2FA9">
              <w:rPr>
                <w:rFonts w:asciiTheme="minorHAnsi" w:hAnsiTheme="minorHAnsi" w:cstheme="minorHAnsi"/>
                <w:sz w:val="24"/>
                <w:szCs w:val="24"/>
              </w:rPr>
              <w:t xml:space="preserve"> στα μη γραμμικά μοντέλα, η αρχή των ελαχίστων τετραγώνων. </w:t>
            </w:r>
          </w:p>
          <w:p w14:paraId="52CA778B" w14:textId="602BB21B" w:rsidR="00AC599C" w:rsidRPr="00AB2FA9" w:rsidRDefault="00734B88" w:rsidP="00337F34">
            <w:pPr>
              <w:pStyle w:val="ListParagraph"/>
              <w:numPr>
                <w:ilvl w:val="0"/>
                <w:numId w:val="14"/>
              </w:numPr>
              <w:autoSpaceDE w:val="0"/>
              <w:autoSpaceDN w:val="0"/>
              <w:adjustRightInd w:val="0"/>
              <w:jc w:val="both"/>
              <w:rPr>
                <w:rFonts w:asciiTheme="minorHAnsi" w:hAnsiTheme="minorHAnsi" w:cstheme="minorHAnsi"/>
                <w:sz w:val="24"/>
                <w:szCs w:val="24"/>
              </w:rPr>
            </w:pPr>
            <w:r w:rsidRPr="00AB2FA9">
              <w:rPr>
                <w:rFonts w:asciiTheme="minorHAnsi" w:hAnsiTheme="minorHAnsi" w:cstheme="minorHAnsi"/>
                <w:sz w:val="24"/>
                <w:szCs w:val="24"/>
              </w:rPr>
              <w:t xml:space="preserve">Εισαγωγή στην </w:t>
            </w:r>
            <w:proofErr w:type="spellStart"/>
            <w:r w:rsidRPr="00AB2FA9">
              <w:rPr>
                <w:rFonts w:asciiTheme="minorHAnsi" w:hAnsiTheme="minorHAnsi" w:cstheme="minorHAnsi"/>
                <w:sz w:val="24"/>
                <w:szCs w:val="24"/>
              </w:rPr>
              <w:t>ακολουθιακή</w:t>
            </w:r>
            <w:proofErr w:type="spellEnd"/>
            <w:r w:rsidRPr="00AB2FA9">
              <w:rPr>
                <w:rFonts w:asciiTheme="minorHAnsi" w:hAnsiTheme="minorHAnsi" w:cstheme="minorHAnsi"/>
                <w:sz w:val="24"/>
                <w:szCs w:val="24"/>
              </w:rPr>
              <w:t xml:space="preserve"> ανάλυση</w:t>
            </w:r>
            <w:r w:rsidR="001F21F3">
              <w:rPr>
                <w:rFonts w:asciiTheme="minorHAnsi" w:hAnsiTheme="minorHAnsi" w:cstheme="minorHAnsi"/>
                <w:sz w:val="24"/>
                <w:szCs w:val="24"/>
              </w:rPr>
              <w:t>. Εφαρμογές στις κλινικές δοκιμές.</w:t>
            </w:r>
          </w:p>
        </w:tc>
      </w:tr>
    </w:tbl>
    <w:p w14:paraId="3886AABA"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150799D"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27563FEC" w14:textId="77777777" w:rsidR="000F4FD4" w:rsidRPr="00705AAD" w:rsidRDefault="000F4FD4" w:rsidP="005F31D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1F21F3" w14:paraId="0F3C1D91" w14:textId="77777777" w:rsidTr="007673F3">
        <w:tc>
          <w:tcPr>
            <w:tcW w:w="3306" w:type="dxa"/>
            <w:shd w:val="clear" w:color="auto" w:fill="DDD9C3" w:themeFill="background2" w:themeFillShade="E6"/>
          </w:tcPr>
          <w:p w14:paraId="32DF09F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18D27C9" w14:textId="4E5AF74E" w:rsidR="000F4FD4" w:rsidRPr="00BA6D38" w:rsidRDefault="00864CCA" w:rsidP="00E45061">
            <w:pPr>
              <w:spacing w:after="200" w:line="276" w:lineRule="auto"/>
              <w:rPr>
                <w:rFonts w:ascii="Calibri" w:eastAsia="Calibri" w:hAnsi="Calibri"/>
                <w:iCs/>
                <w:color w:val="002060"/>
                <w:lang w:val="el-GR"/>
              </w:rPr>
            </w:pPr>
            <w:r w:rsidRPr="00D00807">
              <w:rPr>
                <w:rFonts w:ascii="Calibri" w:eastAsia="Calibri" w:hAnsi="Calibri"/>
                <w:iCs/>
                <w:color w:val="002060"/>
                <w:lang w:val="el-GR"/>
              </w:rPr>
              <w:t xml:space="preserve">Πρόσωπο με πρόσωπο </w:t>
            </w:r>
            <w:r>
              <w:rPr>
                <w:rFonts w:ascii="Calibri" w:eastAsia="Calibri" w:hAnsi="Calibri"/>
                <w:iCs/>
                <w:color w:val="002060"/>
                <w:lang w:val="el-GR"/>
              </w:rPr>
              <w:t>(</w:t>
            </w:r>
            <w:r w:rsidRPr="00F200FE">
              <w:rPr>
                <w:rFonts w:ascii="Calibri" w:eastAsia="Calibri" w:hAnsi="Calibri"/>
                <w:iCs/>
                <w:color w:val="002060"/>
                <w:lang w:val="el-GR"/>
              </w:rPr>
              <w:t>Στην τάξη</w:t>
            </w:r>
            <w:r>
              <w:rPr>
                <w:rFonts w:ascii="Calibri" w:eastAsia="Calibri" w:hAnsi="Calibri"/>
                <w:iCs/>
                <w:color w:val="002060"/>
                <w:lang w:val="el-GR"/>
              </w:rPr>
              <w:t>)</w:t>
            </w:r>
            <w:r w:rsidR="00E45061" w:rsidRPr="00BA6D38">
              <w:rPr>
                <w:rFonts w:ascii="Calibri" w:eastAsia="Calibri" w:hAnsi="Calibri"/>
                <w:iCs/>
                <w:color w:val="002060"/>
                <w:lang w:val="el-GR"/>
              </w:rPr>
              <w:t xml:space="preserve"> </w:t>
            </w:r>
          </w:p>
        </w:tc>
      </w:tr>
      <w:tr w:rsidR="00567BA7" w:rsidRPr="001F21F3" w14:paraId="1F946E50" w14:textId="77777777" w:rsidTr="007673F3">
        <w:tc>
          <w:tcPr>
            <w:tcW w:w="3306" w:type="dxa"/>
            <w:shd w:val="clear" w:color="auto" w:fill="DDD9C3" w:themeFill="background2" w:themeFillShade="E6"/>
          </w:tcPr>
          <w:p w14:paraId="10470B76" w14:textId="77777777" w:rsidR="00567BA7" w:rsidRPr="00705AAD" w:rsidRDefault="00567BA7" w:rsidP="00567BA7">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08F61CC" w14:textId="03C279FE" w:rsidR="00567BA7" w:rsidRDefault="00567BA7" w:rsidP="00D80CC6">
            <w:pPr>
              <w:pStyle w:val="ListParagraph"/>
              <w:numPr>
                <w:ilvl w:val="0"/>
                <w:numId w:val="12"/>
              </w:numPr>
              <w:ind w:left="267" w:hanging="267"/>
              <w:rPr>
                <w:rFonts w:cs="Arial"/>
                <w:color w:val="002060"/>
                <w:sz w:val="20"/>
                <w:szCs w:val="20"/>
              </w:rPr>
            </w:pPr>
            <w:proofErr w:type="spellStart"/>
            <w:r w:rsidRPr="00D80CC6">
              <w:rPr>
                <w:rFonts w:cs="Arial"/>
                <w:color w:val="002060"/>
                <w:sz w:val="20"/>
                <w:szCs w:val="20"/>
              </w:rPr>
              <w:t>Eclass</w:t>
            </w:r>
            <w:proofErr w:type="spellEnd"/>
            <w:r w:rsidR="00D80CC6" w:rsidRPr="00D80CC6">
              <w:rPr>
                <w:rFonts w:cs="Arial"/>
                <w:color w:val="002060"/>
                <w:sz w:val="20"/>
                <w:szCs w:val="20"/>
              </w:rPr>
              <w:t xml:space="preserve"> (για απόθεση διδακτικού υλικού)</w:t>
            </w:r>
          </w:p>
          <w:p w14:paraId="56CEA664" w14:textId="482B450C" w:rsidR="00D80CC6" w:rsidRDefault="00864CCA" w:rsidP="00D80CC6">
            <w:pPr>
              <w:pStyle w:val="ListParagraph"/>
              <w:numPr>
                <w:ilvl w:val="0"/>
                <w:numId w:val="12"/>
              </w:numPr>
              <w:ind w:left="267" w:hanging="267"/>
              <w:rPr>
                <w:rFonts w:cs="Arial"/>
                <w:color w:val="002060"/>
                <w:sz w:val="20"/>
                <w:szCs w:val="20"/>
              </w:rPr>
            </w:pPr>
            <w:r>
              <w:rPr>
                <w:rFonts w:cs="Arial"/>
                <w:color w:val="002060"/>
                <w:sz w:val="20"/>
                <w:szCs w:val="20"/>
              </w:rPr>
              <w:t>Χρήση προβολικού (</w:t>
            </w:r>
            <w:proofErr w:type="spellStart"/>
            <w:r>
              <w:rPr>
                <w:rFonts w:cs="Arial"/>
                <w:color w:val="002060"/>
                <w:sz w:val="20"/>
                <w:szCs w:val="20"/>
              </w:rPr>
              <w:t>π</w:t>
            </w:r>
            <w:r w:rsidR="00D80CC6">
              <w:rPr>
                <w:rFonts w:cs="Arial"/>
                <w:color w:val="002060"/>
                <w:sz w:val="20"/>
                <w:szCs w:val="20"/>
              </w:rPr>
              <w:t>ροτζέκτορας</w:t>
            </w:r>
            <w:proofErr w:type="spellEnd"/>
            <w:r>
              <w:rPr>
                <w:rFonts w:cs="Arial"/>
                <w:color w:val="002060"/>
                <w:sz w:val="20"/>
                <w:szCs w:val="20"/>
              </w:rPr>
              <w:t>) &amp; διαφανειών</w:t>
            </w:r>
          </w:p>
          <w:p w14:paraId="67A77DDD" w14:textId="6A8B42DF" w:rsidR="00D630C6" w:rsidRPr="00D80CC6" w:rsidRDefault="00D80CC6" w:rsidP="00D80CC6">
            <w:pPr>
              <w:pStyle w:val="ListParagraph"/>
              <w:numPr>
                <w:ilvl w:val="0"/>
                <w:numId w:val="12"/>
              </w:numPr>
              <w:ind w:left="267" w:hanging="267"/>
              <w:rPr>
                <w:rFonts w:cs="Arial"/>
                <w:color w:val="002060"/>
                <w:sz w:val="20"/>
                <w:szCs w:val="20"/>
              </w:rPr>
            </w:pPr>
            <w:r>
              <w:rPr>
                <w:rFonts w:cs="Arial"/>
                <w:color w:val="002060"/>
                <w:sz w:val="20"/>
                <w:szCs w:val="20"/>
              </w:rPr>
              <w:t>Επικοινωνία με τους/τις φοιτητές/</w:t>
            </w:r>
            <w:proofErr w:type="spellStart"/>
            <w:r>
              <w:rPr>
                <w:rFonts w:cs="Arial"/>
                <w:color w:val="002060"/>
                <w:sz w:val="20"/>
                <w:szCs w:val="20"/>
              </w:rPr>
              <w:t>τριες</w:t>
            </w:r>
            <w:proofErr w:type="spellEnd"/>
            <w:r>
              <w:rPr>
                <w:rFonts w:cs="Arial"/>
                <w:color w:val="002060"/>
                <w:sz w:val="20"/>
                <w:szCs w:val="20"/>
              </w:rPr>
              <w:t xml:space="preserve"> μέσω </w:t>
            </w:r>
            <w:r>
              <w:rPr>
                <w:rFonts w:cs="Arial"/>
                <w:color w:val="002060"/>
                <w:sz w:val="20"/>
                <w:szCs w:val="20"/>
                <w:lang w:val="en-US"/>
              </w:rPr>
              <w:t>email</w:t>
            </w:r>
            <w:r w:rsidRPr="00D80CC6">
              <w:rPr>
                <w:rFonts w:cs="Arial"/>
                <w:color w:val="002060"/>
                <w:sz w:val="20"/>
                <w:szCs w:val="20"/>
              </w:rPr>
              <w:t xml:space="preserve"> </w:t>
            </w:r>
            <w:r>
              <w:rPr>
                <w:rFonts w:cs="Arial"/>
                <w:color w:val="002060"/>
                <w:sz w:val="20"/>
                <w:szCs w:val="20"/>
              </w:rPr>
              <w:t xml:space="preserve">αλλά και </w:t>
            </w:r>
            <w:proofErr w:type="spellStart"/>
            <w:r>
              <w:rPr>
                <w:rFonts w:cs="Arial"/>
                <w:color w:val="002060"/>
                <w:sz w:val="20"/>
                <w:szCs w:val="20"/>
              </w:rPr>
              <w:t>πλατφορμών</w:t>
            </w:r>
            <w:proofErr w:type="spellEnd"/>
            <w:r>
              <w:rPr>
                <w:rFonts w:cs="Arial"/>
                <w:color w:val="002060"/>
                <w:sz w:val="20"/>
                <w:szCs w:val="20"/>
              </w:rPr>
              <w:t xml:space="preserve"> όπως το </w:t>
            </w:r>
            <w:proofErr w:type="spellStart"/>
            <w:r>
              <w:rPr>
                <w:rFonts w:cs="Arial"/>
                <w:color w:val="002060"/>
                <w:sz w:val="20"/>
                <w:szCs w:val="20"/>
                <w:lang w:val="en-US"/>
              </w:rPr>
              <w:t>MsTeams</w:t>
            </w:r>
            <w:proofErr w:type="spellEnd"/>
          </w:p>
        </w:tc>
      </w:tr>
      <w:tr w:rsidR="00567BA7" w:rsidRPr="00705AAD" w14:paraId="455EE704" w14:textId="77777777" w:rsidTr="007673F3">
        <w:tc>
          <w:tcPr>
            <w:tcW w:w="3306" w:type="dxa"/>
            <w:shd w:val="clear" w:color="auto" w:fill="DDD9C3" w:themeFill="background2" w:themeFillShade="E6"/>
          </w:tcPr>
          <w:p w14:paraId="1C58C38A" w14:textId="77777777" w:rsidR="00567BA7" w:rsidRPr="00705AAD" w:rsidRDefault="00567BA7" w:rsidP="00567BA7">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4523BC2"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1CB44EA"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E1F8AC4" w14:textId="77777777" w:rsidR="00567BA7" w:rsidRPr="00705AAD" w:rsidRDefault="00567BA7" w:rsidP="00567BA7">
            <w:pPr>
              <w:jc w:val="both"/>
              <w:rPr>
                <w:rFonts w:ascii="Calibri" w:hAnsi="Calibri" w:cs="Arial"/>
                <w:i/>
                <w:sz w:val="16"/>
                <w:szCs w:val="16"/>
                <w:lang w:val="el-GR"/>
              </w:rPr>
            </w:pPr>
          </w:p>
          <w:p w14:paraId="7B1B5F29"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67BA7" w:rsidRPr="00705AAD" w14:paraId="604FB5D6" w14:textId="77777777" w:rsidTr="007673F3">
              <w:tc>
                <w:tcPr>
                  <w:tcW w:w="2467" w:type="dxa"/>
                  <w:shd w:val="clear" w:color="auto" w:fill="DDD9C3" w:themeFill="background2" w:themeFillShade="E6"/>
                  <w:vAlign w:val="center"/>
                </w:tcPr>
                <w:p w14:paraId="641E9F8E" w14:textId="77777777" w:rsidR="00567BA7" w:rsidRPr="00705AAD" w:rsidRDefault="00567BA7" w:rsidP="00567BA7">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05DBE793" w14:textId="77777777" w:rsidR="00567BA7" w:rsidRPr="00705AAD" w:rsidRDefault="00567BA7" w:rsidP="00567BA7">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567BA7" w:rsidRPr="00705AAD" w14:paraId="7444FC55" w14:textId="77777777" w:rsidTr="007673F3">
              <w:tc>
                <w:tcPr>
                  <w:tcW w:w="2467" w:type="dxa"/>
                </w:tcPr>
                <w:p w14:paraId="6CFFBEDC" w14:textId="77777777" w:rsidR="00567BA7" w:rsidRPr="00567BA7" w:rsidRDefault="00567BA7" w:rsidP="00567BA7">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2A4A023F" w14:textId="48854003" w:rsidR="00567BA7" w:rsidRPr="0021306E" w:rsidRDefault="00FC4D65" w:rsidP="00567BA7">
                  <w:pPr>
                    <w:jc w:val="center"/>
                    <w:rPr>
                      <w:rFonts w:ascii="Calibri" w:hAnsi="Calibri" w:cs="Arial"/>
                      <w:color w:val="002060"/>
                      <w:sz w:val="22"/>
                      <w:szCs w:val="22"/>
                    </w:rPr>
                  </w:pPr>
                  <w:r>
                    <w:rPr>
                      <w:rFonts w:ascii="Calibri" w:hAnsi="Calibri" w:cs="Arial"/>
                      <w:color w:val="002060"/>
                      <w:sz w:val="22"/>
                      <w:szCs w:val="22"/>
                    </w:rPr>
                    <w:t xml:space="preserve">    3</w:t>
                  </w:r>
                  <w:r w:rsidR="0021306E">
                    <w:rPr>
                      <w:rFonts w:ascii="Calibri" w:hAnsi="Calibri" w:cs="Arial"/>
                      <w:color w:val="002060"/>
                      <w:sz w:val="22"/>
                      <w:szCs w:val="22"/>
                    </w:rPr>
                    <w:t>9</w:t>
                  </w:r>
                </w:p>
              </w:tc>
            </w:tr>
            <w:tr w:rsidR="0021306E" w:rsidRPr="00705AAD" w14:paraId="33284C44" w14:textId="77777777" w:rsidTr="007673F3">
              <w:tc>
                <w:tcPr>
                  <w:tcW w:w="2467" w:type="dxa"/>
                  <w:shd w:val="clear" w:color="auto" w:fill="auto"/>
                </w:tcPr>
                <w:p w14:paraId="159133BB" w14:textId="52D6F904" w:rsidR="0021306E" w:rsidRPr="00861369" w:rsidRDefault="0021306E" w:rsidP="0021306E">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7E7A414E" w14:textId="25DCD036" w:rsidR="0021306E" w:rsidRPr="00E667AE" w:rsidRDefault="0021306E" w:rsidP="0021306E">
                  <w:pPr>
                    <w:rPr>
                      <w:rFonts w:ascii="Calibri" w:hAnsi="Calibri" w:cs="Arial"/>
                      <w:color w:val="002060"/>
                      <w:sz w:val="22"/>
                      <w:szCs w:val="22"/>
                      <w:lang w:val="el-GR"/>
                    </w:rPr>
                  </w:pPr>
                  <w:r>
                    <w:rPr>
                      <w:rFonts w:ascii="Calibri" w:hAnsi="Calibri" w:cs="Arial"/>
                      <w:color w:val="002060"/>
                      <w:sz w:val="22"/>
                      <w:szCs w:val="22"/>
                      <w:lang w:val="el-GR"/>
                    </w:rPr>
                    <w:t xml:space="preserve">                     </w:t>
                  </w:r>
                  <w:r>
                    <w:rPr>
                      <w:rFonts w:ascii="Calibri" w:hAnsi="Calibri" w:cs="Arial"/>
                      <w:color w:val="002060"/>
                      <w:sz w:val="22"/>
                      <w:szCs w:val="22"/>
                    </w:rPr>
                    <w:t>1</w:t>
                  </w:r>
                  <w:r w:rsidR="00FC4D65">
                    <w:rPr>
                      <w:rFonts w:ascii="Calibri" w:hAnsi="Calibri" w:cs="Arial"/>
                      <w:color w:val="002060"/>
                      <w:sz w:val="22"/>
                      <w:szCs w:val="22"/>
                    </w:rPr>
                    <w:t>1</w:t>
                  </w:r>
                  <w:r>
                    <w:rPr>
                      <w:rFonts w:ascii="Calibri" w:hAnsi="Calibri" w:cs="Arial"/>
                      <w:color w:val="002060"/>
                      <w:sz w:val="22"/>
                      <w:szCs w:val="22"/>
                    </w:rPr>
                    <w:t>1</w:t>
                  </w:r>
                </w:p>
              </w:tc>
            </w:tr>
            <w:tr w:rsidR="0021306E" w:rsidRPr="00705AAD" w14:paraId="57C40FA1" w14:textId="77777777" w:rsidTr="007673F3">
              <w:tc>
                <w:tcPr>
                  <w:tcW w:w="2467" w:type="dxa"/>
                  <w:shd w:val="clear" w:color="auto" w:fill="auto"/>
                </w:tcPr>
                <w:p w14:paraId="2C029B28" w14:textId="684181F3" w:rsidR="0021306E" w:rsidRPr="00705AAD" w:rsidRDefault="0021306E" w:rsidP="0021306E">
                  <w:pPr>
                    <w:rPr>
                      <w:rFonts w:ascii="Calibri" w:hAnsi="Calibri"/>
                      <w:iCs/>
                      <w:color w:val="002060"/>
                      <w:sz w:val="22"/>
                      <w:szCs w:val="22"/>
                      <w:lang w:val="el-GR"/>
                    </w:rPr>
                  </w:pPr>
                </w:p>
              </w:tc>
              <w:tc>
                <w:tcPr>
                  <w:tcW w:w="2468" w:type="dxa"/>
                </w:tcPr>
                <w:p w14:paraId="7B0707D2" w14:textId="4D37944F" w:rsidR="0021306E" w:rsidRPr="0021306E" w:rsidRDefault="0021306E" w:rsidP="0021306E">
                  <w:pPr>
                    <w:rPr>
                      <w:rFonts w:ascii="Calibri" w:hAnsi="Calibri" w:cs="Arial"/>
                      <w:color w:val="002060"/>
                      <w:sz w:val="22"/>
                      <w:szCs w:val="22"/>
                    </w:rPr>
                  </w:pPr>
                </w:p>
              </w:tc>
            </w:tr>
            <w:tr w:rsidR="0021306E" w:rsidRPr="00705AAD" w14:paraId="7D26E7CC" w14:textId="77777777" w:rsidTr="007673F3">
              <w:tc>
                <w:tcPr>
                  <w:tcW w:w="2467" w:type="dxa"/>
                </w:tcPr>
                <w:p w14:paraId="17987592" w14:textId="3E8D4AC7" w:rsidR="0021306E" w:rsidRPr="00705AAD" w:rsidRDefault="0021306E" w:rsidP="0021306E">
                  <w:pPr>
                    <w:rPr>
                      <w:rFonts w:ascii="Calibri" w:hAnsi="Calibri"/>
                      <w:iCs/>
                      <w:color w:val="002060"/>
                      <w:sz w:val="22"/>
                      <w:szCs w:val="22"/>
                      <w:lang w:val="el-GR"/>
                    </w:rPr>
                  </w:pPr>
                  <w:r w:rsidRPr="00705AAD">
                    <w:rPr>
                      <w:rFonts w:ascii="Calibri" w:hAnsi="Calibri"/>
                      <w:iCs/>
                      <w:color w:val="002060"/>
                      <w:sz w:val="22"/>
                      <w:szCs w:val="22"/>
                      <w:lang w:val="el-GR"/>
                    </w:rPr>
                    <w:t>Σύνολο</w:t>
                  </w:r>
                  <w:r>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p>
              </w:tc>
              <w:tc>
                <w:tcPr>
                  <w:tcW w:w="2468" w:type="dxa"/>
                  <w:vAlign w:val="center"/>
                </w:tcPr>
                <w:p w14:paraId="4EE332F6" w14:textId="77777777" w:rsidR="0021306E" w:rsidRPr="00E667AE" w:rsidRDefault="0021306E" w:rsidP="0021306E">
                  <w:pPr>
                    <w:jc w:val="center"/>
                    <w:rPr>
                      <w:rFonts w:ascii="Calibri" w:hAnsi="Calibri" w:cs="Arial"/>
                      <w:b/>
                      <w:i/>
                      <w:color w:val="002060"/>
                      <w:sz w:val="22"/>
                      <w:szCs w:val="22"/>
                      <w:lang w:val="el-GR"/>
                    </w:rPr>
                  </w:pPr>
                  <w:r w:rsidRPr="00E667AE">
                    <w:rPr>
                      <w:rFonts w:ascii="Calibri" w:hAnsi="Calibri" w:cs="Arial"/>
                      <w:b/>
                      <w:i/>
                      <w:color w:val="002060"/>
                      <w:sz w:val="22"/>
                      <w:szCs w:val="22"/>
                      <w:lang w:val="el-GR"/>
                    </w:rPr>
                    <w:t>150</w:t>
                  </w:r>
                </w:p>
              </w:tc>
            </w:tr>
          </w:tbl>
          <w:p w14:paraId="5897748B" w14:textId="77777777" w:rsidR="00567BA7" w:rsidRPr="00705AAD" w:rsidRDefault="00567BA7" w:rsidP="00567BA7">
            <w:pPr>
              <w:rPr>
                <w:rFonts w:ascii="Tahoma" w:hAnsi="Tahoma" w:cs="Tahoma"/>
              </w:rPr>
            </w:pPr>
          </w:p>
        </w:tc>
      </w:tr>
      <w:tr w:rsidR="00567BA7" w:rsidRPr="00FC20CB" w14:paraId="417BB0DB" w14:textId="77777777" w:rsidTr="007673F3">
        <w:tc>
          <w:tcPr>
            <w:tcW w:w="3306" w:type="dxa"/>
          </w:tcPr>
          <w:p w14:paraId="64D15B38" w14:textId="77777777" w:rsidR="00567BA7" w:rsidRPr="00705AAD" w:rsidRDefault="00567BA7" w:rsidP="00567BA7">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EA55A38"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882FF3E" w14:textId="77777777" w:rsidR="00567BA7" w:rsidRPr="00705AAD" w:rsidRDefault="00567BA7" w:rsidP="00567BA7">
            <w:pPr>
              <w:jc w:val="both"/>
              <w:rPr>
                <w:rFonts w:ascii="Calibri" w:hAnsi="Calibri" w:cs="Arial"/>
                <w:i/>
                <w:sz w:val="16"/>
                <w:szCs w:val="16"/>
                <w:lang w:val="el-GR"/>
              </w:rPr>
            </w:pPr>
          </w:p>
          <w:p w14:paraId="1486D2C1" w14:textId="77777777" w:rsidR="00567BA7" w:rsidRPr="00705AAD" w:rsidRDefault="00567BA7" w:rsidP="00567BA7">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4FF8CD" w14:textId="77777777" w:rsidR="00567BA7" w:rsidRPr="00705AAD" w:rsidRDefault="00567BA7" w:rsidP="00567BA7">
            <w:pPr>
              <w:jc w:val="both"/>
              <w:rPr>
                <w:rFonts w:ascii="Calibri" w:hAnsi="Calibri" w:cs="Arial"/>
                <w:i/>
                <w:sz w:val="16"/>
                <w:szCs w:val="16"/>
                <w:lang w:val="el-GR"/>
              </w:rPr>
            </w:pPr>
          </w:p>
          <w:p w14:paraId="7E089D45" w14:textId="77777777" w:rsidR="00567BA7" w:rsidRPr="00705AAD" w:rsidRDefault="00567BA7" w:rsidP="00567BA7">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2B86673D" w14:textId="416DDC8C" w:rsidR="00567BA7" w:rsidRDefault="00EC455F" w:rsidP="00567BA7">
            <w:pPr>
              <w:rPr>
                <w:rFonts w:ascii="Calibri" w:hAnsi="Calibri" w:cs="Arial"/>
                <w:color w:val="002060"/>
                <w:lang w:val="el-GR"/>
              </w:rPr>
            </w:pPr>
            <w:r>
              <w:rPr>
                <w:rFonts w:ascii="Calibri" w:hAnsi="Calibri" w:cs="Arial"/>
                <w:color w:val="002060"/>
                <w:lang w:val="el-GR"/>
              </w:rPr>
              <w:t xml:space="preserve">Γραπτή Εργασία στο σπίτι (50%) </w:t>
            </w:r>
          </w:p>
          <w:p w14:paraId="5E335CB6" w14:textId="2FA71519" w:rsidR="00567BA7" w:rsidRDefault="00567BA7" w:rsidP="00567BA7">
            <w:pPr>
              <w:rPr>
                <w:rFonts w:ascii="Calibri" w:hAnsi="Calibri" w:cs="Arial"/>
                <w:color w:val="002060"/>
                <w:lang w:val="el-GR"/>
              </w:rPr>
            </w:pPr>
            <w:r>
              <w:rPr>
                <w:rFonts w:ascii="Calibri" w:hAnsi="Calibri" w:cs="Arial"/>
                <w:color w:val="002060"/>
                <w:lang w:val="el-GR"/>
              </w:rPr>
              <w:t>Γραπτή τελική εξέταση (</w:t>
            </w:r>
            <w:r w:rsidR="00723244">
              <w:rPr>
                <w:rFonts w:ascii="Calibri" w:hAnsi="Calibri" w:cs="Arial"/>
                <w:color w:val="002060"/>
                <w:lang w:val="el-GR"/>
              </w:rPr>
              <w:t>5</w:t>
            </w:r>
            <w:r>
              <w:rPr>
                <w:rFonts w:ascii="Calibri" w:hAnsi="Calibri" w:cs="Arial"/>
                <w:color w:val="002060"/>
                <w:lang w:val="el-GR"/>
              </w:rPr>
              <w:t>0%)</w:t>
            </w:r>
          </w:p>
          <w:p w14:paraId="37894942" w14:textId="6BFDDB3A" w:rsidR="00AA1B91" w:rsidRDefault="00AA1B91" w:rsidP="00AA1B91">
            <w:pPr>
              <w:pStyle w:val="ListParagraph"/>
              <w:numPr>
                <w:ilvl w:val="0"/>
                <w:numId w:val="13"/>
              </w:numPr>
              <w:rPr>
                <w:rFonts w:cs="Arial"/>
                <w:color w:val="002060"/>
              </w:rPr>
            </w:pPr>
            <w:r>
              <w:rPr>
                <w:rFonts w:cs="Arial"/>
                <w:color w:val="002060"/>
              </w:rPr>
              <w:t>Επίλυση Προβλημάτων</w:t>
            </w:r>
          </w:p>
          <w:p w14:paraId="04D0229B" w14:textId="04D55BE6" w:rsidR="00AA1B91" w:rsidRPr="00AA1B91" w:rsidRDefault="00AA1B91" w:rsidP="00AA1B91">
            <w:pPr>
              <w:pStyle w:val="ListParagraph"/>
              <w:numPr>
                <w:ilvl w:val="0"/>
                <w:numId w:val="13"/>
              </w:numPr>
              <w:rPr>
                <w:rFonts w:cs="Arial"/>
                <w:color w:val="002060"/>
              </w:rPr>
            </w:pPr>
            <w:r>
              <w:rPr>
                <w:rFonts w:cs="Arial"/>
                <w:color w:val="002060"/>
              </w:rPr>
              <w:t>Ερωτήσεις Σύντομης Απάντησης</w:t>
            </w:r>
          </w:p>
          <w:p w14:paraId="5E20D582" w14:textId="77777777" w:rsidR="00864CCA" w:rsidRDefault="00864CCA" w:rsidP="00864CCA">
            <w:pPr>
              <w:rPr>
                <w:rFonts w:ascii="Calibri" w:hAnsi="Calibri" w:cs="Arial"/>
                <w:color w:val="002060"/>
                <w:lang w:val="el-GR"/>
              </w:rPr>
            </w:pPr>
            <w:r w:rsidRPr="009A4A5F">
              <w:rPr>
                <w:rFonts w:ascii="Calibri" w:hAnsi="Calibri" w:cs="Arial"/>
                <w:color w:val="002060"/>
                <w:lang w:val="el-GR"/>
              </w:rPr>
              <w:t xml:space="preserve">Γλώσσα Αξιολόγησης: </w:t>
            </w:r>
            <w:r>
              <w:rPr>
                <w:rFonts w:ascii="Calibri" w:hAnsi="Calibri" w:cs="Arial"/>
                <w:color w:val="002060"/>
                <w:lang w:val="el-GR"/>
              </w:rPr>
              <w:t>Ελληνική</w:t>
            </w:r>
          </w:p>
          <w:p w14:paraId="496FEA02" w14:textId="77777777" w:rsidR="00567BA7" w:rsidRDefault="00567BA7" w:rsidP="00567BA7">
            <w:pPr>
              <w:rPr>
                <w:rFonts w:ascii="Calibri" w:hAnsi="Calibri" w:cs="Arial"/>
                <w:color w:val="002060"/>
                <w:lang w:val="el-GR"/>
              </w:rPr>
            </w:pPr>
          </w:p>
          <w:p w14:paraId="65712A96" w14:textId="77777777" w:rsidR="00567BA7" w:rsidRPr="00705AAD" w:rsidRDefault="00567BA7" w:rsidP="00567BA7">
            <w:pPr>
              <w:rPr>
                <w:rFonts w:ascii="Calibri" w:hAnsi="Calibri" w:cs="Arial"/>
                <w:color w:val="002060"/>
                <w:lang w:val="el-GR"/>
              </w:rPr>
            </w:pPr>
          </w:p>
        </w:tc>
      </w:tr>
    </w:tbl>
    <w:p w14:paraId="413C9EC5" w14:textId="77777777" w:rsidR="000F4FD4" w:rsidRPr="00705AAD" w:rsidRDefault="000F4FD4" w:rsidP="005F31DF">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126E4" w14:paraId="4110F48D" w14:textId="77777777" w:rsidTr="007673F3">
        <w:tc>
          <w:tcPr>
            <w:tcW w:w="8472" w:type="dxa"/>
          </w:tcPr>
          <w:p w14:paraId="0CA9C44F" w14:textId="67DCBC3A" w:rsidR="00C76736" w:rsidRDefault="004C0E1D" w:rsidP="00C76736">
            <w:pPr>
              <w:pStyle w:val="ListParagraph"/>
              <w:numPr>
                <w:ilvl w:val="0"/>
                <w:numId w:val="17"/>
              </w:numPr>
              <w:spacing w:after="0" w:line="360" w:lineRule="auto"/>
              <w:jc w:val="both"/>
            </w:pPr>
            <w:proofErr w:type="spellStart"/>
            <w:r>
              <w:t>Κουρούκλης</w:t>
            </w:r>
            <w:proofErr w:type="spellEnd"/>
            <w:r>
              <w:t xml:space="preserve"> Σ., Πετρόπουλος Κ., </w:t>
            </w:r>
            <w:proofErr w:type="spellStart"/>
            <w:r>
              <w:t>Πιπερίγκου</w:t>
            </w:r>
            <w:proofErr w:type="spellEnd"/>
            <w:r>
              <w:t xml:space="preserve"> Β.(2015) Θέματα παραμετρικής στατιστικής </w:t>
            </w:r>
            <w:proofErr w:type="spellStart"/>
            <w:r>
              <w:t>συμπερασματολογίας</w:t>
            </w:r>
            <w:proofErr w:type="spellEnd"/>
            <w:r>
              <w:t>. Αποθετήριο «</w:t>
            </w:r>
            <w:proofErr w:type="spellStart"/>
            <w:r>
              <w:t>Κάλλιπος</w:t>
            </w:r>
            <w:proofErr w:type="spellEnd"/>
            <w:r>
              <w:t>».</w:t>
            </w:r>
          </w:p>
          <w:p w14:paraId="4AC167D0" w14:textId="77777777" w:rsidR="00F37450" w:rsidRPr="00F37450" w:rsidRDefault="004C0E1D" w:rsidP="00C76736">
            <w:pPr>
              <w:pStyle w:val="ListParagraph"/>
              <w:numPr>
                <w:ilvl w:val="0"/>
                <w:numId w:val="17"/>
              </w:numPr>
              <w:spacing w:after="0" w:line="360" w:lineRule="auto"/>
              <w:jc w:val="both"/>
              <w:rPr>
                <w:rFonts w:asciiTheme="minorHAnsi" w:hAnsiTheme="minorHAnsi" w:cstheme="minorHAnsi"/>
                <w:i/>
                <w:sz w:val="18"/>
                <w:szCs w:val="18"/>
                <w:lang w:val="en-US"/>
              </w:rPr>
            </w:pPr>
            <w:r w:rsidRPr="00E05B7C">
              <w:rPr>
                <w:lang w:val="en-US"/>
              </w:rPr>
              <w:t xml:space="preserve">  Shao, J. (2003). Mathematical Statistics. 2nd ed. </w:t>
            </w:r>
            <w:r w:rsidRPr="004C0E1D">
              <w:rPr>
                <w:lang w:val="en-US"/>
              </w:rPr>
              <w:t xml:space="preserve">Springer–Verlag. </w:t>
            </w:r>
          </w:p>
          <w:p w14:paraId="556120BD" w14:textId="0A31CC0E" w:rsidR="00F37450" w:rsidRPr="00F37450" w:rsidRDefault="004C0E1D" w:rsidP="00C76736">
            <w:pPr>
              <w:pStyle w:val="ListParagraph"/>
              <w:numPr>
                <w:ilvl w:val="0"/>
                <w:numId w:val="17"/>
              </w:numPr>
              <w:spacing w:after="0" w:line="360" w:lineRule="auto"/>
              <w:jc w:val="both"/>
              <w:rPr>
                <w:rFonts w:asciiTheme="minorHAnsi" w:hAnsiTheme="minorHAnsi" w:cstheme="minorHAnsi"/>
                <w:i/>
                <w:sz w:val="18"/>
                <w:szCs w:val="18"/>
                <w:lang w:val="en-US"/>
              </w:rPr>
            </w:pPr>
            <w:r w:rsidRPr="004C0E1D">
              <w:rPr>
                <w:lang w:val="en-US"/>
              </w:rPr>
              <w:t xml:space="preserve"> Knight, K. (1999). Mathematical Statistics. Chapman &amp; Hall. </w:t>
            </w:r>
          </w:p>
          <w:p w14:paraId="57D1BB65" w14:textId="3D6DC73E" w:rsidR="006126E4" w:rsidRPr="004273BF" w:rsidRDefault="004C0E1D" w:rsidP="00C76736">
            <w:pPr>
              <w:pStyle w:val="ListParagraph"/>
              <w:numPr>
                <w:ilvl w:val="0"/>
                <w:numId w:val="17"/>
              </w:numPr>
              <w:spacing w:after="0" w:line="360" w:lineRule="auto"/>
              <w:jc w:val="both"/>
              <w:rPr>
                <w:rFonts w:asciiTheme="minorHAnsi" w:hAnsiTheme="minorHAnsi" w:cstheme="minorHAnsi"/>
                <w:i/>
                <w:sz w:val="18"/>
                <w:szCs w:val="18"/>
                <w:lang w:val="en-US"/>
              </w:rPr>
            </w:pPr>
            <w:proofErr w:type="spellStart"/>
            <w:r w:rsidRPr="004C0E1D">
              <w:rPr>
                <w:lang w:val="en-US"/>
              </w:rPr>
              <w:t>Rohatki</w:t>
            </w:r>
            <w:proofErr w:type="spellEnd"/>
            <w:r w:rsidRPr="004C0E1D">
              <w:rPr>
                <w:lang w:val="en-US"/>
              </w:rPr>
              <w:t>, V K. (1999). An Introduction to Probability and Mathematical Statistics. John Wiley and Sons.</w:t>
            </w:r>
          </w:p>
          <w:p w14:paraId="1CBF3572" w14:textId="77777777" w:rsidR="004273BF" w:rsidRPr="00F2007C" w:rsidRDefault="004273BF" w:rsidP="004273BF">
            <w:pPr>
              <w:jc w:val="both"/>
              <w:rPr>
                <w:rFonts w:asciiTheme="minorHAnsi" w:hAnsiTheme="minorHAnsi" w:cstheme="minorHAnsi"/>
                <w:i/>
                <w:sz w:val="22"/>
                <w:szCs w:val="22"/>
                <w:lang w:val="el-GR"/>
              </w:rPr>
            </w:pPr>
            <w:r w:rsidRPr="00F2007C">
              <w:rPr>
                <w:rFonts w:asciiTheme="minorHAnsi" w:hAnsiTheme="minorHAnsi" w:cstheme="minorHAnsi"/>
                <w:i/>
                <w:sz w:val="22"/>
                <w:szCs w:val="22"/>
                <w:lang w:val="el-GR"/>
              </w:rPr>
              <w:t>Συναφή επιστημονικά περιοδικά:</w:t>
            </w:r>
          </w:p>
          <w:p w14:paraId="6E720E75" w14:textId="77777777" w:rsidR="004273BF" w:rsidRPr="004273BF" w:rsidRDefault="004273BF" w:rsidP="004273BF">
            <w:pPr>
              <w:pStyle w:val="ListParagraph"/>
              <w:numPr>
                <w:ilvl w:val="0"/>
                <w:numId w:val="10"/>
              </w:numPr>
              <w:jc w:val="both"/>
              <w:rPr>
                <w:rFonts w:asciiTheme="minorHAnsi" w:hAnsiTheme="minorHAnsi" w:cstheme="minorHAnsi"/>
                <w:lang w:val="en-US"/>
              </w:rPr>
            </w:pPr>
            <w:r w:rsidRPr="004273BF">
              <w:rPr>
                <w:rFonts w:asciiTheme="minorHAnsi" w:hAnsiTheme="minorHAnsi" w:cstheme="minorHAnsi"/>
                <w:lang w:val="en-US"/>
              </w:rPr>
              <w:t>Journal of the American Statistical Association</w:t>
            </w:r>
          </w:p>
          <w:p w14:paraId="378172F6" w14:textId="28A1999D" w:rsidR="004273BF" w:rsidRPr="004273BF" w:rsidRDefault="004273BF" w:rsidP="004273BF">
            <w:pPr>
              <w:pStyle w:val="ListParagraph"/>
              <w:numPr>
                <w:ilvl w:val="0"/>
                <w:numId w:val="10"/>
              </w:numPr>
              <w:spacing w:line="360" w:lineRule="auto"/>
              <w:jc w:val="both"/>
              <w:rPr>
                <w:rFonts w:asciiTheme="minorHAnsi" w:hAnsiTheme="minorHAnsi" w:cstheme="minorHAnsi"/>
                <w:i/>
                <w:sz w:val="18"/>
                <w:szCs w:val="18"/>
                <w:lang w:val="en-US"/>
              </w:rPr>
            </w:pPr>
            <w:proofErr w:type="spellStart"/>
            <w:r w:rsidRPr="004273BF">
              <w:rPr>
                <w:rFonts w:asciiTheme="minorHAnsi" w:hAnsiTheme="minorHAnsi" w:cstheme="minorHAnsi"/>
              </w:rPr>
              <w:t>Statistical</w:t>
            </w:r>
            <w:proofErr w:type="spellEnd"/>
            <w:r w:rsidRPr="004273BF">
              <w:rPr>
                <w:rFonts w:asciiTheme="minorHAnsi" w:hAnsiTheme="minorHAnsi" w:cstheme="minorHAnsi"/>
              </w:rPr>
              <w:t xml:space="preserve"> </w:t>
            </w:r>
            <w:proofErr w:type="spellStart"/>
            <w:r w:rsidRPr="004273BF">
              <w:rPr>
                <w:rFonts w:asciiTheme="minorHAnsi" w:hAnsiTheme="minorHAnsi" w:cstheme="minorHAnsi"/>
              </w:rPr>
              <w:t>Science</w:t>
            </w:r>
            <w:proofErr w:type="spellEnd"/>
          </w:p>
          <w:p w14:paraId="229ECC51" w14:textId="7ECE9FB4" w:rsidR="00F37450" w:rsidRPr="004C0E1D" w:rsidRDefault="00F37450" w:rsidP="00F37450">
            <w:pPr>
              <w:pStyle w:val="ListParagraph"/>
              <w:spacing w:after="0" w:line="360" w:lineRule="auto"/>
              <w:ind w:left="1080"/>
              <w:jc w:val="both"/>
              <w:rPr>
                <w:rFonts w:asciiTheme="minorHAnsi" w:hAnsiTheme="minorHAnsi" w:cstheme="minorHAnsi"/>
                <w:i/>
                <w:sz w:val="18"/>
                <w:szCs w:val="18"/>
                <w:lang w:val="en-US"/>
              </w:rPr>
            </w:pPr>
          </w:p>
        </w:tc>
      </w:tr>
      <w:bookmarkEnd w:id="0"/>
    </w:tbl>
    <w:p w14:paraId="26DDE8D7" w14:textId="77777777" w:rsidR="000F4FD4" w:rsidRPr="006126E4" w:rsidRDefault="000F4FD4" w:rsidP="000F4FD4">
      <w:pPr>
        <w:rPr>
          <w:rFonts w:ascii="Cambria" w:hAnsi="Cambria"/>
          <w:b/>
          <w:bCs/>
          <w:sz w:val="28"/>
        </w:rPr>
      </w:pPr>
    </w:p>
    <w:sectPr w:rsidR="000F4FD4" w:rsidRPr="006126E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592A" w14:textId="77777777" w:rsidR="00597A5C" w:rsidRDefault="00597A5C">
      <w:r>
        <w:separator/>
      </w:r>
    </w:p>
  </w:endnote>
  <w:endnote w:type="continuationSeparator" w:id="0">
    <w:p w14:paraId="1E7D92CF" w14:textId="77777777" w:rsidR="00597A5C" w:rsidRDefault="005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E705" w14:textId="77777777" w:rsidR="00597A5C" w:rsidRDefault="00597A5C">
      <w:r>
        <w:separator/>
      </w:r>
    </w:p>
  </w:footnote>
  <w:footnote w:type="continuationSeparator" w:id="0">
    <w:p w14:paraId="349E60AC" w14:textId="77777777" w:rsidR="00597A5C" w:rsidRDefault="005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20B9" w14:textId="77777777" w:rsidR="007673F3" w:rsidRDefault="003B0A74">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5946FE72"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18"/>
    <w:multiLevelType w:val="hybridMultilevel"/>
    <w:tmpl w:val="0A0CB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1C6D99"/>
    <w:multiLevelType w:val="hybridMultilevel"/>
    <w:tmpl w:val="7BF6F2E0"/>
    <w:lvl w:ilvl="0" w:tplc="04080001">
      <w:start w:val="1"/>
      <w:numFmt w:val="bullet"/>
      <w:lvlText w:val=""/>
      <w:lvlJc w:val="left"/>
      <w:pPr>
        <w:ind w:left="742" w:hanging="360"/>
      </w:pPr>
      <w:rPr>
        <w:rFonts w:ascii="Symbol" w:hAnsi="Symbol"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2" w15:restartNumberingAfterBreak="0">
    <w:nsid w:val="0F130BFE"/>
    <w:multiLevelType w:val="hybridMultilevel"/>
    <w:tmpl w:val="7DF8F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65E5C16"/>
    <w:multiLevelType w:val="hybridMultilevel"/>
    <w:tmpl w:val="043A6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194DC0"/>
    <w:multiLevelType w:val="hybridMultilevel"/>
    <w:tmpl w:val="2A08F4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D509E9"/>
    <w:multiLevelType w:val="hybridMultilevel"/>
    <w:tmpl w:val="E4F4E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065200"/>
    <w:multiLevelType w:val="hybridMultilevel"/>
    <w:tmpl w:val="1C80C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5A777E"/>
    <w:multiLevelType w:val="hybridMultilevel"/>
    <w:tmpl w:val="CB2A7F6A"/>
    <w:lvl w:ilvl="0" w:tplc="300A68B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0D41E3"/>
    <w:multiLevelType w:val="hybridMultilevel"/>
    <w:tmpl w:val="7A2A1F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305576DA"/>
    <w:multiLevelType w:val="hybridMultilevel"/>
    <w:tmpl w:val="DC425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7E25D1"/>
    <w:multiLevelType w:val="hybridMultilevel"/>
    <w:tmpl w:val="F3EEA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E9643F2"/>
    <w:multiLevelType w:val="hybridMultilevel"/>
    <w:tmpl w:val="B3E04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EF08E4"/>
    <w:multiLevelType w:val="hybridMultilevel"/>
    <w:tmpl w:val="C3A8A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240262D"/>
    <w:multiLevelType w:val="hybridMultilevel"/>
    <w:tmpl w:val="A596D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8CB2900"/>
    <w:multiLevelType w:val="hybridMultilevel"/>
    <w:tmpl w:val="23526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9832F4A"/>
    <w:multiLevelType w:val="hybridMultilevel"/>
    <w:tmpl w:val="E6642EBE"/>
    <w:lvl w:ilvl="0" w:tplc="4808C7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19717B3"/>
    <w:multiLevelType w:val="hybridMultilevel"/>
    <w:tmpl w:val="DDEC2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9" w15:restartNumberingAfterBreak="0">
    <w:nsid w:val="6E796D81"/>
    <w:multiLevelType w:val="hybridMultilevel"/>
    <w:tmpl w:val="9ED61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3A4375"/>
    <w:multiLevelType w:val="hybridMultilevel"/>
    <w:tmpl w:val="5FD4C60C"/>
    <w:lvl w:ilvl="0" w:tplc="1C787D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74DB5899"/>
    <w:multiLevelType w:val="hybridMultilevel"/>
    <w:tmpl w:val="821836A6"/>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2" w15:restartNumberingAfterBreak="0">
    <w:nsid w:val="75D25AE2"/>
    <w:multiLevelType w:val="hybridMultilevel"/>
    <w:tmpl w:val="A798D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084F64"/>
    <w:multiLevelType w:val="hybridMultilevel"/>
    <w:tmpl w:val="78365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8B753CE"/>
    <w:multiLevelType w:val="hybridMultilevel"/>
    <w:tmpl w:val="6480E18C"/>
    <w:lvl w:ilvl="0" w:tplc="79124CB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3"/>
  </w:num>
  <w:num w:numId="4">
    <w:abstractNumId w:val="4"/>
  </w:num>
  <w:num w:numId="5">
    <w:abstractNumId w:val="10"/>
  </w:num>
  <w:num w:numId="6">
    <w:abstractNumId w:val="5"/>
  </w:num>
  <w:num w:numId="7">
    <w:abstractNumId w:val="15"/>
  </w:num>
  <w:num w:numId="8">
    <w:abstractNumId w:val="16"/>
  </w:num>
  <w:num w:numId="9">
    <w:abstractNumId w:val="0"/>
  </w:num>
  <w:num w:numId="10">
    <w:abstractNumId w:val="1"/>
  </w:num>
  <w:num w:numId="11">
    <w:abstractNumId w:val="7"/>
  </w:num>
  <w:num w:numId="12">
    <w:abstractNumId w:val="8"/>
  </w:num>
  <w:num w:numId="13">
    <w:abstractNumId w:val="23"/>
  </w:num>
  <w:num w:numId="14">
    <w:abstractNumId w:val="2"/>
  </w:num>
  <w:num w:numId="15">
    <w:abstractNumId w:val="22"/>
  </w:num>
  <w:num w:numId="16">
    <w:abstractNumId w:val="24"/>
  </w:num>
  <w:num w:numId="17">
    <w:abstractNumId w:val="20"/>
  </w:num>
  <w:num w:numId="18">
    <w:abstractNumId w:val="9"/>
  </w:num>
  <w:num w:numId="19">
    <w:abstractNumId w:val="14"/>
  </w:num>
  <w:num w:numId="20">
    <w:abstractNumId w:val="12"/>
  </w:num>
  <w:num w:numId="21">
    <w:abstractNumId w:val="6"/>
  </w:num>
  <w:num w:numId="22">
    <w:abstractNumId w:val="19"/>
  </w:num>
  <w:num w:numId="23">
    <w:abstractNumId w:val="11"/>
  </w:num>
  <w:num w:numId="24">
    <w:abstractNumId w:val="17"/>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1C49"/>
    <w:rsid w:val="00012287"/>
    <w:rsid w:val="0001536E"/>
    <w:rsid w:val="000153D9"/>
    <w:rsid w:val="000205C6"/>
    <w:rsid w:val="00024339"/>
    <w:rsid w:val="00024BCB"/>
    <w:rsid w:val="0002577E"/>
    <w:rsid w:val="000275E7"/>
    <w:rsid w:val="000275FF"/>
    <w:rsid w:val="00027E26"/>
    <w:rsid w:val="000306CF"/>
    <w:rsid w:val="00030F0D"/>
    <w:rsid w:val="000328C5"/>
    <w:rsid w:val="00032DA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4D6F"/>
    <w:rsid w:val="0008519E"/>
    <w:rsid w:val="00090252"/>
    <w:rsid w:val="00090277"/>
    <w:rsid w:val="00091F9F"/>
    <w:rsid w:val="000957CA"/>
    <w:rsid w:val="000964E8"/>
    <w:rsid w:val="000A3476"/>
    <w:rsid w:val="000A4DDE"/>
    <w:rsid w:val="000A55BA"/>
    <w:rsid w:val="000A566B"/>
    <w:rsid w:val="000A61AA"/>
    <w:rsid w:val="000B07DB"/>
    <w:rsid w:val="000B0B08"/>
    <w:rsid w:val="000B7F47"/>
    <w:rsid w:val="000C1EC1"/>
    <w:rsid w:val="000C3A17"/>
    <w:rsid w:val="000C4334"/>
    <w:rsid w:val="000C4E47"/>
    <w:rsid w:val="000D1155"/>
    <w:rsid w:val="000D135A"/>
    <w:rsid w:val="000D1CF6"/>
    <w:rsid w:val="000D3ACC"/>
    <w:rsid w:val="000D4B88"/>
    <w:rsid w:val="000D5EC2"/>
    <w:rsid w:val="000D6BAA"/>
    <w:rsid w:val="000E0695"/>
    <w:rsid w:val="000E06F0"/>
    <w:rsid w:val="000E0F79"/>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069BF"/>
    <w:rsid w:val="00110E4A"/>
    <w:rsid w:val="00111A75"/>
    <w:rsid w:val="00114CEF"/>
    <w:rsid w:val="001150E1"/>
    <w:rsid w:val="001151DF"/>
    <w:rsid w:val="00115457"/>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039"/>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3FD6"/>
    <w:rsid w:val="001C4B26"/>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21F3"/>
    <w:rsid w:val="001F30A4"/>
    <w:rsid w:val="001F3DA3"/>
    <w:rsid w:val="001F3F58"/>
    <w:rsid w:val="001F4EE0"/>
    <w:rsid w:val="00205B36"/>
    <w:rsid w:val="002074B4"/>
    <w:rsid w:val="002077B9"/>
    <w:rsid w:val="00207E32"/>
    <w:rsid w:val="00210E09"/>
    <w:rsid w:val="00212148"/>
    <w:rsid w:val="0021306E"/>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38A"/>
    <w:rsid w:val="002457AA"/>
    <w:rsid w:val="00245FA4"/>
    <w:rsid w:val="0024715B"/>
    <w:rsid w:val="0024793D"/>
    <w:rsid w:val="00247A19"/>
    <w:rsid w:val="00250A2F"/>
    <w:rsid w:val="00255063"/>
    <w:rsid w:val="0025547E"/>
    <w:rsid w:val="0026051D"/>
    <w:rsid w:val="00260B12"/>
    <w:rsid w:val="00261622"/>
    <w:rsid w:val="00262BFF"/>
    <w:rsid w:val="00264001"/>
    <w:rsid w:val="00265F0D"/>
    <w:rsid w:val="002706A7"/>
    <w:rsid w:val="00271BEE"/>
    <w:rsid w:val="00271F7D"/>
    <w:rsid w:val="00272884"/>
    <w:rsid w:val="0027626F"/>
    <w:rsid w:val="00277781"/>
    <w:rsid w:val="00280219"/>
    <w:rsid w:val="00280486"/>
    <w:rsid w:val="00280BFE"/>
    <w:rsid w:val="0028166F"/>
    <w:rsid w:val="00282B07"/>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3D66"/>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5E06"/>
    <w:rsid w:val="002F6967"/>
    <w:rsid w:val="002F6E55"/>
    <w:rsid w:val="002F7260"/>
    <w:rsid w:val="003003AD"/>
    <w:rsid w:val="00300DEE"/>
    <w:rsid w:val="003015D6"/>
    <w:rsid w:val="00301D54"/>
    <w:rsid w:val="003026B6"/>
    <w:rsid w:val="00302C56"/>
    <w:rsid w:val="00303462"/>
    <w:rsid w:val="00305870"/>
    <w:rsid w:val="00305D37"/>
    <w:rsid w:val="00306488"/>
    <w:rsid w:val="00307B48"/>
    <w:rsid w:val="00310E41"/>
    <w:rsid w:val="00311DF4"/>
    <w:rsid w:val="00312560"/>
    <w:rsid w:val="003174C4"/>
    <w:rsid w:val="00321439"/>
    <w:rsid w:val="0032156B"/>
    <w:rsid w:val="00321D2B"/>
    <w:rsid w:val="00322325"/>
    <w:rsid w:val="003223CB"/>
    <w:rsid w:val="00322A02"/>
    <w:rsid w:val="00323341"/>
    <w:rsid w:val="0032356A"/>
    <w:rsid w:val="003245AA"/>
    <w:rsid w:val="003247F4"/>
    <w:rsid w:val="003253D6"/>
    <w:rsid w:val="00330DCF"/>
    <w:rsid w:val="00331DE2"/>
    <w:rsid w:val="00332E2C"/>
    <w:rsid w:val="0033318B"/>
    <w:rsid w:val="00334196"/>
    <w:rsid w:val="00334F6C"/>
    <w:rsid w:val="003379E6"/>
    <w:rsid w:val="00337F34"/>
    <w:rsid w:val="003403BB"/>
    <w:rsid w:val="0034072B"/>
    <w:rsid w:val="00341341"/>
    <w:rsid w:val="00341F60"/>
    <w:rsid w:val="003439C9"/>
    <w:rsid w:val="003445BF"/>
    <w:rsid w:val="00344DF4"/>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48B9"/>
    <w:rsid w:val="0037547B"/>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B7D"/>
    <w:rsid w:val="003966D7"/>
    <w:rsid w:val="003975DE"/>
    <w:rsid w:val="003A11F9"/>
    <w:rsid w:val="003A2F56"/>
    <w:rsid w:val="003A3191"/>
    <w:rsid w:val="003A5C6B"/>
    <w:rsid w:val="003B08CF"/>
    <w:rsid w:val="003B0A74"/>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7E5B"/>
    <w:rsid w:val="003F02AB"/>
    <w:rsid w:val="003F0E94"/>
    <w:rsid w:val="003F17C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2EF5"/>
    <w:rsid w:val="0042341E"/>
    <w:rsid w:val="004273BF"/>
    <w:rsid w:val="00427915"/>
    <w:rsid w:val="00432460"/>
    <w:rsid w:val="00433C56"/>
    <w:rsid w:val="00433E15"/>
    <w:rsid w:val="00434C31"/>
    <w:rsid w:val="004352B8"/>
    <w:rsid w:val="004354B5"/>
    <w:rsid w:val="00435F58"/>
    <w:rsid w:val="00436925"/>
    <w:rsid w:val="00437061"/>
    <w:rsid w:val="00440B26"/>
    <w:rsid w:val="00441965"/>
    <w:rsid w:val="0044294B"/>
    <w:rsid w:val="00444BFF"/>
    <w:rsid w:val="00444DE1"/>
    <w:rsid w:val="0045017C"/>
    <w:rsid w:val="00450193"/>
    <w:rsid w:val="00450D6B"/>
    <w:rsid w:val="004520BF"/>
    <w:rsid w:val="00453F33"/>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815"/>
    <w:rsid w:val="00495E55"/>
    <w:rsid w:val="00495F84"/>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0E1D"/>
    <w:rsid w:val="004C6042"/>
    <w:rsid w:val="004C6CEE"/>
    <w:rsid w:val="004C6E71"/>
    <w:rsid w:val="004C7FD9"/>
    <w:rsid w:val="004D301C"/>
    <w:rsid w:val="004D3382"/>
    <w:rsid w:val="004D436C"/>
    <w:rsid w:val="004D48DC"/>
    <w:rsid w:val="004D552E"/>
    <w:rsid w:val="004D7169"/>
    <w:rsid w:val="004D78E9"/>
    <w:rsid w:val="004E1CD8"/>
    <w:rsid w:val="004E20E1"/>
    <w:rsid w:val="004E221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CAA"/>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BA7"/>
    <w:rsid w:val="005712F1"/>
    <w:rsid w:val="0057137E"/>
    <w:rsid w:val="0057266B"/>
    <w:rsid w:val="00573222"/>
    <w:rsid w:val="00576F02"/>
    <w:rsid w:val="005773B3"/>
    <w:rsid w:val="00580EB3"/>
    <w:rsid w:val="005820F8"/>
    <w:rsid w:val="005829DE"/>
    <w:rsid w:val="005841A6"/>
    <w:rsid w:val="005853B0"/>
    <w:rsid w:val="0059066F"/>
    <w:rsid w:val="00593626"/>
    <w:rsid w:val="00597A5C"/>
    <w:rsid w:val="00597DBA"/>
    <w:rsid w:val="005A0765"/>
    <w:rsid w:val="005A163E"/>
    <w:rsid w:val="005A1D90"/>
    <w:rsid w:val="005A1F3A"/>
    <w:rsid w:val="005A2605"/>
    <w:rsid w:val="005A456C"/>
    <w:rsid w:val="005A71FE"/>
    <w:rsid w:val="005B0230"/>
    <w:rsid w:val="005B1224"/>
    <w:rsid w:val="005B20B9"/>
    <w:rsid w:val="005B3E68"/>
    <w:rsid w:val="005B448E"/>
    <w:rsid w:val="005B5874"/>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6266"/>
    <w:rsid w:val="005F1D7B"/>
    <w:rsid w:val="005F31DF"/>
    <w:rsid w:val="0060443B"/>
    <w:rsid w:val="00606296"/>
    <w:rsid w:val="00606935"/>
    <w:rsid w:val="00607285"/>
    <w:rsid w:val="00607F29"/>
    <w:rsid w:val="006122F8"/>
    <w:rsid w:val="006126E4"/>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5F87"/>
    <w:rsid w:val="0068638A"/>
    <w:rsid w:val="00686460"/>
    <w:rsid w:val="00686C41"/>
    <w:rsid w:val="00686E99"/>
    <w:rsid w:val="006926B5"/>
    <w:rsid w:val="0069451A"/>
    <w:rsid w:val="0069485E"/>
    <w:rsid w:val="006A0172"/>
    <w:rsid w:val="006A113E"/>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46DE"/>
    <w:rsid w:val="006F6674"/>
    <w:rsid w:val="006F6E73"/>
    <w:rsid w:val="006F753E"/>
    <w:rsid w:val="00701396"/>
    <w:rsid w:val="007025EC"/>
    <w:rsid w:val="0070274C"/>
    <w:rsid w:val="00702B05"/>
    <w:rsid w:val="00704DB8"/>
    <w:rsid w:val="0070599F"/>
    <w:rsid w:val="00705AAD"/>
    <w:rsid w:val="00705D9E"/>
    <w:rsid w:val="0070630B"/>
    <w:rsid w:val="00707387"/>
    <w:rsid w:val="007073D0"/>
    <w:rsid w:val="00712D22"/>
    <w:rsid w:val="0071307D"/>
    <w:rsid w:val="007139E5"/>
    <w:rsid w:val="0071532E"/>
    <w:rsid w:val="00717340"/>
    <w:rsid w:val="00717C42"/>
    <w:rsid w:val="007218C5"/>
    <w:rsid w:val="00722559"/>
    <w:rsid w:val="00723244"/>
    <w:rsid w:val="00724CC0"/>
    <w:rsid w:val="00725D11"/>
    <w:rsid w:val="00730534"/>
    <w:rsid w:val="0073065B"/>
    <w:rsid w:val="007313C1"/>
    <w:rsid w:val="00732DCF"/>
    <w:rsid w:val="00733470"/>
    <w:rsid w:val="00734B88"/>
    <w:rsid w:val="00735DA9"/>
    <w:rsid w:val="00735F51"/>
    <w:rsid w:val="0073721A"/>
    <w:rsid w:val="00737292"/>
    <w:rsid w:val="00737A8B"/>
    <w:rsid w:val="00737CA1"/>
    <w:rsid w:val="00742233"/>
    <w:rsid w:val="00743DA5"/>
    <w:rsid w:val="00743DDB"/>
    <w:rsid w:val="007463FB"/>
    <w:rsid w:val="007469D0"/>
    <w:rsid w:val="007510E4"/>
    <w:rsid w:val="00751C2F"/>
    <w:rsid w:val="00754F49"/>
    <w:rsid w:val="007553B9"/>
    <w:rsid w:val="007568E0"/>
    <w:rsid w:val="0075740B"/>
    <w:rsid w:val="007579E6"/>
    <w:rsid w:val="00761A37"/>
    <w:rsid w:val="00762537"/>
    <w:rsid w:val="007626C7"/>
    <w:rsid w:val="00762C29"/>
    <w:rsid w:val="00765F04"/>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3C46"/>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34CD"/>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5DB5"/>
    <w:rsid w:val="00846C71"/>
    <w:rsid w:val="0085019A"/>
    <w:rsid w:val="00853205"/>
    <w:rsid w:val="00855E56"/>
    <w:rsid w:val="008601ED"/>
    <w:rsid w:val="00861369"/>
    <w:rsid w:val="00861DE7"/>
    <w:rsid w:val="00864C7D"/>
    <w:rsid w:val="00864CCA"/>
    <w:rsid w:val="00866108"/>
    <w:rsid w:val="00866760"/>
    <w:rsid w:val="00866812"/>
    <w:rsid w:val="00866FF7"/>
    <w:rsid w:val="00867295"/>
    <w:rsid w:val="008714FF"/>
    <w:rsid w:val="00872447"/>
    <w:rsid w:val="00875E4E"/>
    <w:rsid w:val="00876C1F"/>
    <w:rsid w:val="00877B0F"/>
    <w:rsid w:val="008826A3"/>
    <w:rsid w:val="00882E13"/>
    <w:rsid w:val="008840FF"/>
    <w:rsid w:val="00884410"/>
    <w:rsid w:val="00884FB6"/>
    <w:rsid w:val="00887DEB"/>
    <w:rsid w:val="00890F4B"/>
    <w:rsid w:val="008913EB"/>
    <w:rsid w:val="00892D44"/>
    <w:rsid w:val="008933D8"/>
    <w:rsid w:val="008937D4"/>
    <w:rsid w:val="008938F9"/>
    <w:rsid w:val="00894509"/>
    <w:rsid w:val="00896063"/>
    <w:rsid w:val="0089616C"/>
    <w:rsid w:val="008A369F"/>
    <w:rsid w:val="008A563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D7565"/>
    <w:rsid w:val="008E17FD"/>
    <w:rsid w:val="008E253C"/>
    <w:rsid w:val="008E51D0"/>
    <w:rsid w:val="008E5746"/>
    <w:rsid w:val="008F191F"/>
    <w:rsid w:val="008F51FA"/>
    <w:rsid w:val="008F7F8B"/>
    <w:rsid w:val="0090015E"/>
    <w:rsid w:val="009005D7"/>
    <w:rsid w:val="0090117B"/>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0450"/>
    <w:rsid w:val="00936764"/>
    <w:rsid w:val="00936B3E"/>
    <w:rsid w:val="00937B68"/>
    <w:rsid w:val="00940890"/>
    <w:rsid w:val="00941C82"/>
    <w:rsid w:val="00945FB5"/>
    <w:rsid w:val="00946979"/>
    <w:rsid w:val="00947099"/>
    <w:rsid w:val="00947CDE"/>
    <w:rsid w:val="009501E8"/>
    <w:rsid w:val="00952678"/>
    <w:rsid w:val="00952E6B"/>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2727"/>
    <w:rsid w:val="009830A7"/>
    <w:rsid w:val="00983485"/>
    <w:rsid w:val="00983988"/>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6B58"/>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C99"/>
    <w:rsid w:val="00A27EFC"/>
    <w:rsid w:val="00A315FE"/>
    <w:rsid w:val="00A317A7"/>
    <w:rsid w:val="00A330DE"/>
    <w:rsid w:val="00A3311A"/>
    <w:rsid w:val="00A3381C"/>
    <w:rsid w:val="00A34C0A"/>
    <w:rsid w:val="00A3596F"/>
    <w:rsid w:val="00A4072C"/>
    <w:rsid w:val="00A41E82"/>
    <w:rsid w:val="00A46608"/>
    <w:rsid w:val="00A46ACB"/>
    <w:rsid w:val="00A47A88"/>
    <w:rsid w:val="00A47B1A"/>
    <w:rsid w:val="00A50F96"/>
    <w:rsid w:val="00A514BB"/>
    <w:rsid w:val="00A54541"/>
    <w:rsid w:val="00A551FE"/>
    <w:rsid w:val="00A56FC6"/>
    <w:rsid w:val="00A61646"/>
    <w:rsid w:val="00A61AE7"/>
    <w:rsid w:val="00A62321"/>
    <w:rsid w:val="00A62DB8"/>
    <w:rsid w:val="00A634DF"/>
    <w:rsid w:val="00A63FEA"/>
    <w:rsid w:val="00A649BA"/>
    <w:rsid w:val="00A70C51"/>
    <w:rsid w:val="00A71688"/>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1B91"/>
    <w:rsid w:val="00AA2240"/>
    <w:rsid w:val="00AA2ACD"/>
    <w:rsid w:val="00AA54EB"/>
    <w:rsid w:val="00AA6635"/>
    <w:rsid w:val="00AA6FD8"/>
    <w:rsid w:val="00AB03BE"/>
    <w:rsid w:val="00AB18AC"/>
    <w:rsid w:val="00AB2FA9"/>
    <w:rsid w:val="00AB5159"/>
    <w:rsid w:val="00AB608F"/>
    <w:rsid w:val="00AB7A54"/>
    <w:rsid w:val="00AC0EE4"/>
    <w:rsid w:val="00AC104D"/>
    <w:rsid w:val="00AC1B1B"/>
    <w:rsid w:val="00AC3358"/>
    <w:rsid w:val="00AC3ABD"/>
    <w:rsid w:val="00AC56A2"/>
    <w:rsid w:val="00AC599C"/>
    <w:rsid w:val="00AD171A"/>
    <w:rsid w:val="00AD2837"/>
    <w:rsid w:val="00AD353F"/>
    <w:rsid w:val="00AD563B"/>
    <w:rsid w:val="00AD7BC6"/>
    <w:rsid w:val="00AD7F47"/>
    <w:rsid w:val="00AE11CE"/>
    <w:rsid w:val="00AE3F14"/>
    <w:rsid w:val="00AE645E"/>
    <w:rsid w:val="00AE68C8"/>
    <w:rsid w:val="00AF05BA"/>
    <w:rsid w:val="00AF0A2A"/>
    <w:rsid w:val="00AF1510"/>
    <w:rsid w:val="00AF4182"/>
    <w:rsid w:val="00AF55D6"/>
    <w:rsid w:val="00B00008"/>
    <w:rsid w:val="00B01560"/>
    <w:rsid w:val="00B01C5B"/>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47DB1"/>
    <w:rsid w:val="00B52893"/>
    <w:rsid w:val="00B52AAC"/>
    <w:rsid w:val="00B54474"/>
    <w:rsid w:val="00B54C74"/>
    <w:rsid w:val="00B56382"/>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A3F"/>
    <w:rsid w:val="00B72E92"/>
    <w:rsid w:val="00B75B7D"/>
    <w:rsid w:val="00B8026C"/>
    <w:rsid w:val="00B822A3"/>
    <w:rsid w:val="00B84A52"/>
    <w:rsid w:val="00B84B2E"/>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6D38"/>
    <w:rsid w:val="00BA703E"/>
    <w:rsid w:val="00BA75DA"/>
    <w:rsid w:val="00BA765F"/>
    <w:rsid w:val="00BB0E57"/>
    <w:rsid w:val="00BB0EA5"/>
    <w:rsid w:val="00BB3405"/>
    <w:rsid w:val="00BB3D46"/>
    <w:rsid w:val="00BB54B4"/>
    <w:rsid w:val="00BB550F"/>
    <w:rsid w:val="00BB5F43"/>
    <w:rsid w:val="00BC0EA8"/>
    <w:rsid w:val="00BC19B4"/>
    <w:rsid w:val="00BC3BEF"/>
    <w:rsid w:val="00BC5C03"/>
    <w:rsid w:val="00BC6E04"/>
    <w:rsid w:val="00BC77EA"/>
    <w:rsid w:val="00BD0074"/>
    <w:rsid w:val="00BD1234"/>
    <w:rsid w:val="00BD2268"/>
    <w:rsid w:val="00BD39AA"/>
    <w:rsid w:val="00BD535A"/>
    <w:rsid w:val="00BD6C7F"/>
    <w:rsid w:val="00BD7C5E"/>
    <w:rsid w:val="00BE036B"/>
    <w:rsid w:val="00BE1B28"/>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529"/>
    <w:rsid w:val="00C00B62"/>
    <w:rsid w:val="00C05A91"/>
    <w:rsid w:val="00C05FC9"/>
    <w:rsid w:val="00C06339"/>
    <w:rsid w:val="00C07149"/>
    <w:rsid w:val="00C07549"/>
    <w:rsid w:val="00C11D25"/>
    <w:rsid w:val="00C12F8F"/>
    <w:rsid w:val="00C17061"/>
    <w:rsid w:val="00C2048B"/>
    <w:rsid w:val="00C20B27"/>
    <w:rsid w:val="00C210BA"/>
    <w:rsid w:val="00C2219F"/>
    <w:rsid w:val="00C22FD4"/>
    <w:rsid w:val="00C23CA0"/>
    <w:rsid w:val="00C25232"/>
    <w:rsid w:val="00C2783B"/>
    <w:rsid w:val="00C30CC5"/>
    <w:rsid w:val="00C32006"/>
    <w:rsid w:val="00C33A80"/>
    <w:rsid w:val="00C33D83"/>
    <w:rsid w:val="00C363EF"/>
    <w:rsid w:val="00C40A0B"/>
    <w:rsid w:val="00C442C8"/>
    <w:rsid w:val="00C4452B"/>
    <w:rsid w:val="00C44710"/>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6AC6"/>
    <w:rsid w:val="00C723F3"/>
    <w:rsid w:val="00C73B78"/>
    <w:rsid w:val="00C75BA4"/>
    <w:rsid w:val="00C760A3"/>
    <w:rsid w:val="00C7650E"/>
    <w:rsid w:val="00C76736"/>
    <w:rsid w:val="00C808E0"/>
    <w:rsid w:val="00C80950"/>
    <w:rsid w:val="00C80EAC"/>
    <w:rsid w:val="00C81911"/>
    <w:rsid w:val="00C87137"/>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6B5"/>
    <w:rsid w:val="00CB2EBD"/>
    <w:rsid w:val="00CB38DC"/>
    <w:rsid w:val="00CB4609"/>
    <w:rsid w:val="00CB5213"/>
    <w:rsid w:val="00CB6505"/>
    <w:rsid w:val="00CB6592"/>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344B"/>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1CB"/>
    <w:rsid w:val="00D2646C"/>
    <w:rsid w:val="00D26C74"/>
    <w:rsid w:val="00D26D45"/>
    <w:rsid w:val="00D312DE"/>
    <w:rsid w:val="00D3216D"/>
    <w:rsid w:val="00D3265A"/>
    <w:rsid w:val="00D366D7"/>
    <w:rsid w:val="00D3716B"/>
    <w:rsid w:val="00D37304"/>
    <w:rsid w:val="00D40DB8"/>
    <w:rsid w:val="00D41958"/>
    <w:rsid w:val="00D4229B"/>
    <w:rsid w:val="00D429B3"/>
    <w:rsid w:val="00D440B7"/>
    <w:rsid w:val="00D45769"/>
    <w:rsid w:val="00D46363"/>
    <w:rsid w:val="00D46CEA"/>
    <w:rsid w:val="00D47E63"/>
    <w:rsid w:val="00D5042C"/>
    <w:rsid w:val="00D54B87"/>
    <w:rsid w:val="00D552FB"/>
    <w:rsid w:val="00D562FD"/>
    <w:rsid w:val="00D607C2"/>
    <w:rsid w:val="00D62795"/>
    <w:rsid w:val="00D630C6"/>
    <w:rsid w:val="00D6343C"/>
    <w:rsid w:val="00D65538"/>
    <w:rsid w:val="00D67528"/>
    <w:rsid w:val="00D6763F"/>
    <w:rsid w:val="00D67FE9"/>
    <w:rsid w:val="00D713A3"/>
    <w:rsid w:val="00D768ED"/>
    <w:rsid w:val="00D76EE7"/>
    <w:rsid w:val="00D7719E"/>
    <w:rsid w:val="00D7727E"/>
    <w:rsid w:val="00D77D26"/>
    <w:rsid w:val="00D80CC6"/>
    <w:rsid w:val="00D812A3"/>
    <w:rsid w:val="00D819FF"/>
    <w:rsid w:val="00D85206"/>
    <w:rsid w:val="00D862D5"/>
    <w:rsid w:val="00D905F8"/>
    <w:rsid w:val="00D9383A"/>
    <w:rsid w:val="00D9642D"/>
    <w:rsid w:val="00D971F5"/>
    <w:rsid w:val="00D975D7"/>
    <w:rsid w:val="00DA147D"/>
    <w:rsid w:val="00DA1833"/>
    <w:rsid w:val="00DA4CA5"/>
    <w:rsid w:val="00DA6763"/>
    <w:rsid w:val="00DA76A5"/>
    <w:rsid w:val="00DA7894"/>
    <w:rsid w:val="00DB03E4"/>
    <w:rsid w:val="00DB0427"/>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5B7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45061"/>
    <w:rsid w:val="00E52053"/>
    <w:rsid w:val="00E528B6"/>
    <w:rsid w:val="00E53B89"/>
    <w:rsid w:val="00E54FB9"/>
    <w:rsid w:val="00E56735"/>
    <w:rsid w:val="00E60743"/>
    <w:rsid w:val="00E60995"/>
    <w:rsid w:val="00E60DB0"/>
    <w:rsid w:val="00E61A84"/>
    <w:rsid w:val="00E6237E"/>
    <w:rsid w:val="00E64F68"/>
    <w:rsid w:val="00E65B94"/>
    <w:rsid w:val="00E65E4D"/>
    <w:rsid w:val="00E667AE"/>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6B3"/>
    <w:rsid w:val="00E96FAF"/>
    <w:rsid w:val="00EA1716"/>
    <w:rsid w:val="00EA27BF"/>
    <w:rsid w:val="00EA2815"/>
    <w:rsid w:val="00EA732E"/>
    <w:rsid w:val="00EB1AB8"/>
    <w:rsid w:val="00EB5323"/>
    <w:rsid w:val="00EC118A"/>
    <w:rsid w:val="00EC1912"/>
    <w:rsid w:val="00EC1953"/>
    <w:rsid w:val="00EC455F"/>
    <w:rsid w:val="00EC478C"/>
    <w:rsid w:val="00EC55CE"/>
    <w:rsid w:val="00EC65A8"/>
    <w:rsid w:val="00ED18C3"/>
    <w:rsid w:val="00ED1B09"/>
    <w:rsid w:val="00ED2411"/>
    <w:rsid w:val="00ED7287"/>
    <w:rsid w:val="00EE1313"/>
    <w:rsid w:val="00EE2B12"/>
    <w:rsid w:val="00EE4A0A"/>
    <w:rsid w:val="00EE780C"/>
    <w:rsid w:val="00EE7C55"/>
    <w:rsid w:val="00EF0912"/>
    <w:rsid w:val="00EF135B"/>
    <w:rsid w:val="00EF57DA"/>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4426"/>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450"/>
    <w:rsid w:val="00F3781A"/>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0CB"/>
    <w:rsid w:val="00FC24D3"/>
    <w:rsid w:val="00FC49E9"/>
    <w:rsid w:val="00FC4D65"/>
    <w:rsid w:val="00FC5BAE"/>
    <w:rsid w:val="00FC6CC4"/>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03A9D"/>
  <w15:docId w15:val="{E87445CF-28AC-466C-90A4-20E67056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UnresolvedMention">
    <w:name w:val="Unresolved Mention"/>
    <w:basedOn w:val="DefaultParagraphFont"/>
    <w:uiPriority w:val="99"/>
    <w:semiHidden/>
    <w:unhideWhenUsed/>
    <w:rsid w:val="000C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nipi.gr/courses/SAE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7754-3FFA-417E-8D38-64C0D234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6701</Characters>
  <Application>Microsoft Office Word</Application>
  <DocSecurity>4</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2024-06-17T07:37:00Z</cp:lastPrinted>
  <dcterms:created xsi:type="dcterms:W3CDTF">2024-07-01T09:35:00Z</dcterms:created>
  <dcterms:modified xsi:type="dcterms:W3CDTF">2024-07-01T09:35:00Z</dcterms:modified>
</cp:coreProperties>
</file>